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DE19" w14:textId="77777777" w:rsidR="009D7404" w:rsidRPr="0003365A" w:rsidRDefault="0003365A" w:rsidP="0003365A">
      <w:pPr>
        <w:pStyle w:val="a4"/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Опросник_суицидального_риска_в_модификац"/>
      <w:bookmarkEnd w:id="0"/>
      <w:r w:rsidRPr="0003365A">
        <w:rPr>
          <w:rFonts w:ascii="Times New Roman" w:hAnsi="Times New Roman" w:cs="Times New Roman"/>
          <w:spacing w:val="-1"/>
          <w:sz w:val="28"/>
          <w:szCs w:val="28"/>
        </w:rPr>
        <w:t>Опросник</w:t>
      </w:r>
      <w:r w:rsidRPr="0003365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суицидального</w:t>
      </w:r>
      <w:r w:rsidRPr="0003365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риска</w:t>
      </w:r>
      <w:r w:rsidRPr="0003365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модификации</w:t>
      </w:r>
      <w:r w:rsidRPr="0003365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Т.Н.</w:t>
      </w:r>
      <w:r w:rsidRPr="0003365A">
        <w:rPr>
          <w:rFonts w:ascii="Times New Roman" w:hAnsi="Times New Roman" w:cs="Times New Roman"/>
          <w:spacing w:val="-8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Разуваевой</w:t>
      </w:r>
    </w:p>
    <w:p w14:paraId="53CB1C00" w14:textId="05FD2261" w:rsidR="009D7404" w:rsidRPr="0003365A" w:rsidRDefault="0003365A" w:rsidP="0003365A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Предназначен для диагностики суицидального риска, выявления уровня сформированности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суицидальных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намерений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целью предупреждения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попыток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самоубийства.</w:t>
      </w:r>
    </w:p>
    <w:p w14:paraId="31FE17C0" w14:textId="77777777" w:rsidR="009D7404" w:rsidRPr="0003365A" w:rsidRDefault="0003365A" w:rsidP="0003365A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Опросник ОСР прошел психометрическую адаптацию. На первом этапе при обследовании 24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пациентов кризисного стационара на базе больницы № 20 г. Москвы были отобраны пункты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 xml:space="preserve">ММИЛ (Березин), выражающие специфику ответов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03365A">
        <w:rPr>
          <w:rFonts w:ascii="Times New Roman" w:hAnsi="Times New Roman" w:cs="Times New Roman"/>
          <w:sz w:val="28"/>
          <w:szCs w:val="28"/>
        </w:rPr>
        <w:t xml:space="preserve"> по сравнению с обычными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людьми.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втором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этапе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перечень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пунктов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ММИЛ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был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дополнен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рядом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авторских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оригинальных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вопросов,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пилотажная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версия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ОСР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72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пунктов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предъявлялась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77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испытуемым с целью отбора пунктов по методу экстремальных групп. 20 испытуемых из 77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были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пациентами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указанного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Кризисного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отделения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больницы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№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20.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результате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было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отобрано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29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пунктов,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обладавших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значимым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φ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=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коэффициентом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четырехклеточной</w:t>
      </w:r>
      <w:proofErr w:type="spellEnd"/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корреляции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между ответами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пункт и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показанием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 группе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03365A">
        <w:rPr>
          <w:rFonts w:ascii="Times New Roman" w:hAnsi="Times New Roman" w:cs="Times New Roman"/>
          <w:sz w:val="28"/>
          <w:szCs w:val="28"/>
        </w:rPr>
        <w:t>.</w:t>
      </w:r>
    </w:p>
    <w:p w14:paraId="586BB7B0" w14:textId="2DF3A2CB" w:rsidR="009D7404" w:rsidRPr="0003365A" w:rsidRDefault="0003365A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будет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предложено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оценить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29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утверждений.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Если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читая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утверждение,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соглашаетесь с ним, то поставьте знак «+» в соответствующей графе регистрационного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бланка. Если</w:t>
      </w:r>
      <w:r w:rsidRPr="0003365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соглашаетесь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w w:val="130"/>
          <w:sz w:val="28"/>
          <w:szCs w:val="28"/>
        </w:rPr>
        <w:t>–</w:t>
      </w:r>
      <w:r w:rsidRPr="0003365A">
        <w:rPr>
          <w:rFonts w:ascii="Times New Roman" w:hAnsi="Times New Roman" w:cs="Times New Roman"/>
          <w:spacing w:val="-18"/>
          <w:w w:val="13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w w:val="105"/>
          <w:sz w:val="28"/>
          <w:szCs w:val="28"/>
        </w:rPr>
        <w:t>поставьте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w w:val="105"/>
          <w:sz w:val="28"/>
          <w:szCs w:val="28"/>
        </w:rPr>
        <w:t>знак</w:t>
      </w:r>
      <w:r w:rsidRPr="0003365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w w:val="105"/>
          <w:sz w:val="28"/>
          <w:szCs w:val="28"/>
        </w:rPr>
        <w:t>«–».</w:t>
      </w:r>
    </w:p>
    <w:p w14:paraId="3772AF28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всё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чувствуете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острее,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чем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большинство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людей.</w:t>
      </w:r>
    </w:p>
    <w:p w14:paraId="45B671AA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Вас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часто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одолевают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мрачные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мысли.</w:t>
      </w:r>
    </w:p>
    <w:p w14:paraId="03336253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Теперь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уже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надеетесь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добиться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желаемого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положения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жизни.</w:t>
      </w:r>
    </w:p>
    <w:p w14:paraId="654FBC47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случае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неудачи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трудно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начать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новое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дело.</w:t>
      </w:r>
    </w:p>
    <w:p w14:paraId="3EF6DD7E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определённо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везёт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жизни.</w:t>
      </w:r>
    </w:p>
    <w:p w14:paraId="1F9BF242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Работать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(учиться)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стало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труднее,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раньше.</w:t>
      </w:r>
    </w:p>
    <w:p w14:paraId="3CA98C64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Большинство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людей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довольны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жизнью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больше,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чем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Вы.</w:t>
      </w:r>
    </w:p>
    <w:p w14:paraId="4F7BBDEE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считаете,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смерть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является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искуплением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грехов.</w:t>
      </w:r>
    </w:p>
    <w:p w14:paraId="593238FD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Только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зрелый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человек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может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принять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решение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уйти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жизни.</w:t>
      </w:r>
    </w:p>
    <w:p w14:paraId="76C12077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Временами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Вас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бывают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приступы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неудержимого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смеха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или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плача.</w:t>
      </w:r>
    </w:p>
    <w:p w14:paraId="6A077E46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Обычно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осторожны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людьми,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которые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относятся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дружелюбнее,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чем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ожидали.</w:t>
      </w:r>
    </w:p>
    <w:p w14:paraId="3C8425D0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lastRenderedPageBreak/>
        <w:t>Вы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считаете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себя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обречённым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человеком.</w:t>
      </w:r>
    </w:p>
    <w:p w14:paraId="34AB62FF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Мало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искренне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пытается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помочь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другим,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если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связанно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неудобствами.</w:t>
      </w:r>
    </w:p>
    <w:p w14:paraId="2E01A096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У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Вас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такое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впечатление,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Вас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никто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понимает.</w:t>
      </w:r>
    </w:p>
    <w:p w14:paraId="0F7A6D11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Человек,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который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водит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других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соблазн,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оставляя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без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присмотра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ценное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имущество,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виноват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примерно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столько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же, сколько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тот,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кто это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имущество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похищает.</w:t>
      </w:r>
    </w:p>
    <w:p w14:paraId="66B6DF18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Вашей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было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таких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неудач,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когда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казалось,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всё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кончено.</w:t>
      </w:r>
    </w:p>
    <w:p w14:paraId="10998539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Обычно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удовлетворены своей судьбой.</w:t>
      </w:r>
    </w:p>
    <w:p w14:paraId="6C988597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считаете,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всегда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нужно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вовремя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поставить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точку.</w:t>
      </w:r>
    </w:p>
    <w:p w14:paraId="3249E04D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Вашей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есть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люди,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привязанность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которым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может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очень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повлиять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Ваше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решение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даже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изменить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его.</w:t>
      </w:r>
    </w:p>
    <w:p w14:paraId="572EB9EC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Когда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Вас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обижают,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стремитесь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ни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стало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доказать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обидчику,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он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поступил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несправедливо.</w:t>
      </w:r>
    </w:p>
    <w:p w14:paraId="369F654E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Часто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так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переживаете,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мешает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говорить.</w:t>
      </w:r>
    </w:p>
    <w:p w14:paraId="1BFE419F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часто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кажется,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обстоятельства,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которых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оказались,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отличаются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особой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несправедливостью.</w:t>
      </w:r>
    </w:p>
    <w:p w14:paraId="042833E7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Иногда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кажется,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вдруг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сделали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что-то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скверное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или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даже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очень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плохое.</w:t>
      </w:r>
    </w:p>
    <w:p w14:paraId="155BCECE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Будущее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представляется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Вам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довольно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беспросветным.</w:t>
      </w:r>
    </w:p>
    <w:p w14:paraId="7E197CEA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Большинство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людей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способны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добиваться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выгоды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совсем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честным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путём.</w:t>
      </w:r>
    </w:p>
    <w:p w14:paraId="32DA132C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Будущее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слишком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расплывчато,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чтобы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строить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серьёзные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планы.</w:t>
      </w:r>
    </w:p>
    <w:p w14:paraId="731E43B1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Мало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кому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пришлось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испытать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то,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пережили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недавно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Вы.</w:t>
      </w:r>
    </w:p>
    <w:p w14:paraId="6B17CCCB" w14:textId="77777777" w:rsidR="009D7404" w:rsidRPr="0003365A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склонны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так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остро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переживать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неприятности,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что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можете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выкинуть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мысли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об</w:t>
      </w:r>
      <w:r w:rsidRPr="0003365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этом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головы.</w:t>
      </w:r>
    </w:p>
    <w:p w14:paraId="0B186C61" w14:textId="689AAA8C" w:rsidR="009D7404" w:rsidRDefault="0003365A" w:rsidP="0003365A">
      <w:pPr>
        <w:pStyle w:val="a5"/>
        <w:numPr>
          <w:ilvl w:val="0"/>
          <w:numId w:val="2"/>
        </w:numPr>
        <w:tabs>
          <w:tab w:val="left" w:pos="944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Часто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действуете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необдуманно,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повинуясь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первому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порыву.</w:t>
      </w:r>
    </w:p>
    <w:p w14:paraId="108D99A0" w14:textId="034075C1" w:rsidR="0003365A" w:rsidRDefault="0003365A" w:rsidP="0003365A">
      <w:pPr>
        <w:tabs>
          <w:tab w:val="left" w:pos="94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21F17" w14:textId="77777777" w:rsidR="0003365A" w:rsidRPr="0003365A" w:rsidRDefault="0003365A" w:rsidP="0003365A">
      <w:pPr>
        <w:tabs>
          <w:tab w:val="left" w:pos="94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A8BD1B" w14:textId="5D647564" w:rsidR="0003365A" w:rsidRPr="0003365A" w:rsidRDefault="0003365A" w:rsidP="0001434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lastRenderedPageBreak/>
        <w:t>Регистрационный</w:t>
      </w:r>
      <w:r w:rsidRPr="0003365A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  <w:u w:val="single"/>
        </w:rPr>
        <w:t>бланк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596"/>
        <w:gridCol w:w="1598"/>
        <w:gridCol w:w="1598"/>
        <w:gridCol w:w="1598"/>
        <w:gridCol w:w="1616"/>
      </w:tblGrid>
      <w:tr w:rsidR="0003365A" w:rsidRPr="0003365A" w14:paraId="53D46D37" w14:textId="77777777" w:rsidTr="00630205">
        <w:trPr>
          <w:trHeight w:val="447"/>
        </w:trPr>
        <w:tc>
          <w:tcPr>
            <w:tcW w:w="1578" w:type="dxa"/>
          </w:tcPr>
          <w:p w14:paraId="546B7AA4" w14:textId="647B5972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14:paraId="3A4CCA82" w14:textId="7212902C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2F01AA67" w14:textId="52D13E20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6DF30EB4" w14:textId="0E543707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2087EEB4" w14:textId="40DA30AE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14:paraId="19DD24AB" w14:textId="295BC67B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365A" w:rsidRPr="0003365A" w14:paraId="6DF9611E" w14:textId="77777777" w:rsidTr="00630205">
        <w:trPr>
          <w:trHeight w:val="445"/>
        </w:trPr>
        <w:tc>
          <w:tcPr>
            <w:tcW w:w="1578" w:type="dxa"/>
          </w:tcPr>
          <w:p w14:paraId="176EC08F" w14:textId="28050AC8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14:paraId="0EDDDECE" w14:textId="2F1274AB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70B948CB" w14:textId="1DA80B96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0F2A8A49" w14:textId="17901A78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6E07D3C8" w14:textId="0D8A4E71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14:paraId="3D548183" w14:textId="3E0A39E4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365A" w:rsidRPr="0003365A" w14:paraId="3A954153" w14:textId="77777777" w:rsidTr="00630205">
        <w:trPr>
          <w:trHeight w:val="448"/>
        </w:trPr>
        <w:tc>
          <w:tcPr>
            <w:tcW w:w="1578" w:type="dxa"/>
          </w:tcPr>
          <w:p w14:paraId="130FB6A2" w14:textId="354EB867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14:paraId="5CDE2CB5" w14:textId="03109AE2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5265FD03" w14:textId="37D5BC5D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2DA82D17" w14:textId="5CE35065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27D68C65" w14:textId="0DF0069E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14:paraId="6CD4CBA4" w14:textId="50B4AAD3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365A" w:rsidRPr="0003365A" w14:paraId="4DA0CD30" w14:textId="77777777" w:rsidTr="00630205">
        <w:trPr>
          <w:trHeight w:val="445"/>
        </w:trPr>
        <w:tc>
          <w:tcPr>
            <w:tcW w:w="1578" w:type="dxa"/>
          </w:tcPr>
          <w:p w14:paraId="0AF7D29D" w14:textId="0E718D84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14:paraId="6057931F" w14:textId="5448AC8E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1AB3EE0C" w14:textId="6F51FFF8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03BFF76A" w14:textId="68BAAF48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768341B2" w14:textId="4C3A8C67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14:paraId="247C3F9A" w14:textId="7A0C9B74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365A" w:rsidRPr="0003365A" w14:paraId="5B1EE895" w14:textId="77777777" w:rsidTr="00630205">
        <w:trPr>
          <w:trHeight w:val="447"/>
        </w:trPr>
        <w:tc>
          <w:tcPr>
            <w:tcW w:w="1578" w:type="dxa"/>
          </w:tcPr>
          <w:p w14:paraId="2CEC86E7" w14:textId="4D31E6D6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14:paraId="090004F1" w14:textId="40493A26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60CA4DCB" w14:textId="4FCFBB51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4C174015" w14:textId="2D56745C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14:paraId="33024F94" w14:textId="7D291D50" w:rsidR="0003365A" w:rsidRPr="0003365A" w:rsidRDefault="0003365A" w:rsidP="00630205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302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14:paraId="7AB3B475" w14:textId="77777777" w:rsidR="0003365A" w:rsidRPr="0003365A" w:rsidRDefault="0003365A" w:rsidP="00630205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123455" w14:textId="77777777" w:rsidR="0001434C" w:rsidRDefault="0001434C" w:rsidP="0001434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67F07FC" w14:textId="71F85CEF" w:rsidR="0003365A" w:rsidRPr="0003365A" w:rsidRDefault="0003365A" w:rsidP="0001434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Ключ</w:t>
      </w:r>
    </w:p>
    <w:p w14:paraId="38DFA4B8" w14:textId="44882166" w:rsidR="0003365A" w:rsidRPr="0003365A" w:rsidRDefault="0003365A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</w:rPr>
        <w:t>По каждой шкале подсчитывается сумма положительных ответов. Делается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вывод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наличии/отсутствии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факторов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суицидального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риска и степени их выраженности. Чем ближе значение фактора к максимально возможной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его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величине,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тем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более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он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выражен.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655"/>
        <w:gridCol w:w="1881"/>
      </w:tblGrid>
      <w:tr w:rsidR="00A649EF" w:rsidRPr="0003365A" w14:paraId="7C9FBBE2" w14:textId="77777777" w:rsidTr="00A649EF">
        <w:trPr>
          <w:trHeight w:val="690"/>
          <w:jc w:val="center"/>
        </w:trPr>
        <w:tc>
          <w:tcPr>
            <w:tcW w:w="3497" w:type="dxa"/>
          </w:tcPr>
          <w:p w14:paraId="76BEED80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Шкала</w:t>
            </w:r>
          </w:p>
        </w:tc>
        <w:tc>
          <w:tcPr>
            <w:tcW w:w="2655" w:type="dxa"/>
          </w:tcPr>
          <w:p w14:paraId="15AA2C5B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  <w:r w:rsidRPr="000336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суждений</w:t>
            </w:r>
          </w:p>
        </w:tc>
        <w:tc>
          <w:tcPr>
            <w:tcW w:w="1881" w:type="dxa"/>
          </w:tcPr>
          <w:p w14:paraId="586382DA" w14:textId="3E91FA59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Максимальное</w:t>
            </w:r>
            <w:r w:rsidRPr="0003365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значение</w:t>
            </w:r>
            <w:r w:rsidRPr="0003365A">
              <w:rPr>
                <w:rFonts w:ascii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фактора</w:t>
            </w:r>
          </w:p>
        </w:tc>
      </w:tr>
      <w:tr w:rsidR="00A649EF" w:rsidRPr="0003365A" w14:paraId="4DE17244" w14:textId="77777777" w:rsidTr="00A649EF">
        <w:trPr>
          <w:trHeight w:val="445"/>
          <w:jc w:val="center"/>
        </w:trPr>
        <w:tc>
          <w:tcPr>
            <w:tcW w:w="3497" w:type="dxa"/>
          </w:tcPr>
          <w:p w14:paraId="16F7D360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</w:t>
            </w:r>
            <w:r w:rsidRPr="0003365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Демонстративность</w:t>
            </w:r>
          </w:p>
        </w:tc>
        <w:tc>
          <w:tcPr>
            <w:tcW w:w="2655" w:type="dxa"/>
          </w:tcPr>
          <w:p w14:paraId="3C74D088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12,14,20,22,27</w:t>
            </w:r>
          </w:p>
        </w:tc>
        <w:tc>
          <w:tcPr>
            <w:tcW w:w="1881" w:type="dxa"/>
          </w:tcPr>
          <w:p w14:paraId="4BD88E8C" w14:textId="5E8DBDBC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49EF" w:rsidRPr="0003365A" w14:paraId="0A699646" w14:textId="77777777" w:rsidTr="00A649EF">
        <w:trPr>
          <w:trHeight w:val="448"/>
          <w:jc w:val="center"/>
        </w:trPr>
        <w:tc>
          <w:tcPr>
            <w:tcW w:w="3497" w:type="dxa"/>
          </w:tcPr>
          <w:p w14:paraId="5CE979A3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3365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Аффективность</w:t>
            </w:r>
            <w:proofErr w:type="spellEnd"/>
          </w:p>
        </w:tc>
        <w:tc>
          <w:tcPr>
            <w:tcW w:w="2655" w:type="dxa"/>
          </w:tcPr>
          <w:p w14:paraId="03EC4161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1,10,20,23,28,29</w:t>
            </w:r>
          </w:p>
        </w:tc>
        <w:tc>
          <w:tcPr>
            <w:tcW w:w="1881" w:type="dxa"/>
          </w:tcPr>
          <w:p w14:paraId="7C9F681A" w14:textId="775BC49B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49EF" w:rsidRPr="0003365A" w14:paraId="138DCC31" w14:textId="77777777" w:rsidTr="00A649EF">
        <w:trPr>
          <w:trHeight w:val="445"/>
          <w:jc w:val="center"/>
        </w:trPr>
        <w:tc>
          <w:tcPr>
            <w:tcW w:w="3497" w:type="dxa"/>
          </w:tcPr>
          <w:p w14:paraId="0FB6B368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3365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Уникальность</w:t>
            </w:r>
          </w:p>
        </w:tc>
        <w:tc>
          <w:tcPr>
            <w:tcW w:w="2655" w:type="dxa"/>
          </w:tcPr>
          <w:p w14:paraId="6F0D4431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1,12,14,22,27</w:t>
            </w:r>
          </w:p>
        </w:tc>
        <w:tc>
          <w:tcPr>
            <w:tcW w:w="1881" w:type="dxa"/>
          </w:tcPr>
          <w:p w14:paraId="2C7EB260" w14:textId="07538F9F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49EF" w:rsidRPr="0003365A" w14:paraId="57226B8B" w14:textId="77777777" w:rsidTr="00A649EF">
        <w:trPr>
          <w:trHeight w:val="448"/>
          <w:jc w:val="center"/>
        </w:trPr>
        <w:tc>
          <w:tcPr>
            <w:tcW w:w="3497" w:type="dxa"/>
          </w:tcPr>
          <w:p w14:paraId="41DF39EF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336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Несостоятельность</w:t>
            </w:r>
          </w:p>
        </w:tc>
        <w:tc>
          <w:tcPr>
            <w:tcW w:w="2655" w:type="dxa"/>
          </w:tcPr>
          <w:p w14:paraId="2BBE6044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2,3,6,7,21</w:t>
            </w:r>
          </w:p>
        </w:tc>
        <w:tc>
          <w:tcPr>
            <w:tcW w:w="1881" w:type="dxa"/>
          </w:tcPr>
          <w:p w14:paraId="5EF77A79" w14:textId="05626A09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49EF" w:rsidRPr="0003365A" w14:paraId="2C7D8CB9" w14:textId="77777777" w:rsidTr="00A649EF">
        <w:trPr>
          <w:trHeight w:val="446"/>
          <w:jc w:val="center"/>
        </w:trPr>
        <w:tc>
          <w:tcPr>
            <w:tcW w:w="3497" w:type="dxa"/>
          </w:tcPr>
          <w:p w14:paraId="5E848970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3365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0336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пессимизм</w:t>
            </w:r>
          </w:p>
        </w:tc>
        <w:tc>
          <w:tcPr>
            <w:tcW w:w="2655" w:type="dxa"/>
          </w:tcPr>
          <w:p w14:paraId="1D9974A4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5,11,13,15,22,25</w:t>
            </w:r>
          </w:p>
        </w:tc>
        <w:tc>
          <w:tcPr>
            <w:tcW w:w="1881" w:type="dxa"/>
          </w:tcPr>
          <w:p w14:paraId="1790E3BD" w14:textId="77777777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49EF" w:rsidRPr="0003365A" w14:paraId="794EDEF2" w14:textId="77777777" w:rsidTr="00A649EF">
        <w:trPr>
          <w:trHeight w:val="447"/>
          <w:jc w:val="center"/>
        </w:trPr>
        <w:tc>
          <w:tcPr>
            <w:tcW w:w="3497" w:type="dxa"/>
          </w:tcPr>
          <w:p w14:paraId="678C5E7C" w14:textId="2C08E389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Слом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r w:rsidRPr="0003365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барьеров</w:t>
            </w:r>
          </w:p>
        </w:tc>
        <w:tc>
          <w:tcPr>
            <w:tcW w:w="2655" w:type="dxa"/>
          </w:tcPr>
          <w:p w14:paraId="0F11AD9E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8,9,18</w:t>
            </w:r>
          </w:p>
        </w:tc>
        <w:tc>
          <w:tcPr>
            <w:tcW w:w="1881" w:type="dxa"/>
          </w:tcPr>
          <w:p w14:paraId="50AF8A06" w14:textId="7C81F357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49EF" w:rsidRPr="0003365A" w14:paraId="68B078AC" w14:textId="77777777" w:rsidTr="00A649EF">
        <w:trPr>
          <w:trHeight w:val="446"/>
          <w:jc w:val="center"/>
        </w:trPr>
        <w:tc>
          <w:tcPr>
            <w:tcW w:w="3497" w:type="dxa"/>
          </w:tcPr>
          <w:p w14:paraId="61CBD0CA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7.</w:t>
            </w:r>
            <w:r w:rsidRPr="0003365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Максимализм</w:t>
            </w:r>
          </w:p>
        </w:tc>
        <w:tc>
          <w:tcPr>
            <w:tcW w:w="2655" w:type="dxa"/>
          </w:tcPr>
          <w:p w14:paraId="6315BE5B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881" w:type="dxa"/>
          </w:tcPr>
          <w:p w14:paraId="004EC38C" w14:textId="51827A38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49EF" w:rsidRPr="0003365A" w14:paraId="0EE0895E" w14:textId="77777777" w:rsidTr="00A649EF">
        <w:trPr>
          <w:trHeight w:val="447"/>
          <w:jc w:val="center"/>
        </w:trPr>
        <w:tc>
          <w:tcPr>
            <w:tcW w:w="3497" w:type="dxa"/>
          </w:tcPr>
          <w:p w14:paraId="55123BC5" w14:textId="77777777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03365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Временная</w:t>
            </w:r>
            <w:r w:rsidRPr="0003365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перспектива</w:t>
            </w:r>
          </w:p>
        </w:tc>
        <w:tc>
          <w:tcPr>
            <w:tcW w:w="2655" w:type="dxa"/>
          </w:tcPr>
          <w:p w14:paraId="378BE243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2,3,12,24,26,27</w:t>
            </w:r>
          </w:p>
        </w:tc>
        <w:tc>
          <w:tcPr>
            <w:tcW w:w="1881" w:type="dxa"/>
          </w:tcPr>
          <w:p w14:paraId="5878018E" w14:textId="70E25F7F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649EF" w:rsidRPr="0003365A" w14:paraId="65713441" w14:textId="77777777" w:rsidTr="00A649EF">
        <w:trPr>
          <w:trHeight w:val="446"/>
          <w:jc w:val="center"/>
        </w:trPr>
        <w:tc>
          <w:tcPr>
            <w:tcW w:w="3497" w:type="dxa"/>
          </w:tcPr>
          <w:p w14:paraId="57029A63" w14:textId="483CEBD6" w:rsidR="00A649EF" w:rsidRPr="0003365A" w:rsidRDefault="00A649EF" w:rsidP="00A649EF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Антисуицидальный</w:t>
            </w:r>
            <w:r w:rsidRPr="000336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фактор</w:t>
            </w:r>
          </w:p>
        </w:tc>
        <w:tc>
          <w:tcPr>
            <w:tcW w:w="2655" w:type="dxa"/>
          </w:tcPr>
          <w:p w14:paraId="19E9AD7F" w14:textId="77777777" w:rsidR="00A649EF" w:rsidRPr="0003365A" w:rsidRDefault="00A649EF" w:rsidP="00A649EF">
            <w:pPr>
              <w:pStyle w:val="TableParagraph"/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5A">
              <w:rPr>
                <w:rFonts w:ascii="Times New Roman" w:hAnsi="Times New Roman" w:cs="Times New Roman"/>
                <w:sz w:val="28"/>
                <w:szCs w:val="28"/>
              </w:rPr>
              <w:t>17,19</w:t>
            </w:r>
          </w:p>
        </w:tc>
        <w:tc>
          <w:tcPr>
            <w:tcW w:w="1881" w:type="dxa"/>
          </w:tcPr>
          <w:p w14:paraId="1C543490" w14:textId="574B571E" w:rsidR="00A649EF" w:rsidRPr="0003365A" w:rsidRDefault="00A649EF" w:rsidP="0022234D">
            <w:pPr>
              <w:pStyle w:val="TableParagraph"/>
              <w:spacing w:before="0" w:line="360" w:lineRule="auto"/>
              <w:ind w:left="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2EE8771" w14:textId="77777777" w:rsidR="0003365A" w:rsidRPr="0003365A" w:rsidRDefault="0003365A" w:rsidP="0003365A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E8886EC" w14:textId="77777777" w:rsidR="0001434C" w:rsidRDefault="0001434C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9A4A02F" w14:textId="77777777" w:rsidR="00A649EF" w:rsidRDefault="00A649EF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EF45AE" w14:textId="77777777" w:rsidR="00A649EF" w:rsidRDefault="00A649EF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D50E07" w14:textId="77777777" w:rsidR="00A649EF" w:rsidRDefault="00A649EF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43A750F" w14:textId="13F9DDBC" w:rsidR="00630205" w:rsidRPr="00630205" w:rsidRDefault="00630205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2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Примечание! Подсчет количества баллов по шкалам на </w:t>
      </w:r>
      <w:proofErr w:type="spellStart"/>
      <w:r w:rsidRPr="00630205">
        <w:rPr>
          <w:rFonts w:ascii="Times New Roman" w:hAnsi="Times New Roman" w:cs="Times New Roman"/>
          <w:b/>
          <w:bCs/>
          <w:sz w:val="28"/>
          <w:szCs w:val="28"/>
          <w:lang w:val="en-US"/>
        </w:rPr>
        <w:t>TestPad</w:t>
      </w:r>
      <w:proofErr w:type="spellEnd"/>
      <w:r w:rsidRPr="00630205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производится точно также, как и указано в инструкции. Сравнивать полученный результат относительно максимального значения фактора необходимо самостоятельно.</w:t>
      </w:r>
    </w:p>
    <w:p w14:paraId="3FC64D75" w14:textId="6B234C7E" w:rsidR="0003365A" w:rsidRPr="0003365A" w:rsidRDefault="0003365A" w:rsidP="00EA391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Интерпретация</w:t>
      </w:r>
    </w:p>
    <w:p w14:paraId="138F406E" w14:textId="423E20D9" w:rsidR="0003365A" w:rsidRPr="008705E0" w:rsidRDefault="0003365A" w:rsidP="008705E0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Демонстративность.</w:t>
      </w:r>
      <w:r w:rsidRPr="0003365A">
        <w:rPr>
          <w:rFonts w:ascii="Times New Roman" w:hAnsi="Times New Roman" w:cs="Times New Roman"/>
          <w:sz w:val="28"/>
          <w:szCs w:val="28"/>
        </w:rPr>
        <w:t xml:space="preserve"> Желание привлечь внимание окружающих к своим несчастьям,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добиться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сочувствия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понимания.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Оцениваемое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из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внешней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позиции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порой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как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«шантаж»,</w:t>
      </w:r>
      <w:r w:rsidR="008705E0">
        <w:rPr>
          <w:rFonts w:ascii="Times New Roman" w:hAnsi="Times New Roman" w:cs="Times New Roman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05E0">
        <w:rPr>
          <w:rFonts w:ascii="Times New Roman" w:hAnsi="Times New Roman" w:cs="Times New Roman"/>
          <w:sz w:val="28"/>
          <w:szCs w:val="28"/>
        </w:rPr>
        <w:t>истероидное</w:t>
      </w:r>
      <w:proofErr w:type="spellEnd"/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выпячивание</w:t>
      </w:r>
      <w:r w:rsidRPr="00870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трудностей»,</w:t>
      </w:r>
      <w:r w:rsidRPr="00870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демонстративное</w:t>
      </w:r>
      <w:r w:rsidRPr="008705E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суицидальное</w:t>
      </w:r>
      <w:r w:rsidRPr="008705E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поведение</w:t>
      </w:r>
      <w:r w:rsidRPr="008705E0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 xml:space="preserve">переживается изнутри как «крик о помощи». Наиболее </w:t>
      </w:r>
      <w:proofErr w:type="spellStart"/>
      <w:r w:rsidRPr="008705E0">
        <w:rPr>
          <w:rFonts w:ascii="Times New Roman" w:hAnsi="Times New Roman" w:cs="Times New Roman"/>
          <w:sz w:val="28"/>
          <w:szCs w:val="28"/>
        </w:rPr>
        <w:t>суицидоопасно</w:t>
      </w:r>
      <w:proofErr w:type="spellEnd"/>
      <w:r w:rsidRPr="008705E0">
        <w:rPr>
          <w:rFonts w:ascii="Times New Roman" w:hAnsi="Times New Roman" w:cs="Times New Roman"/>
          <w:sz w:val="28"/>
          <w:szCs w:val="28"/>
        </w:rPr>
        <w:t xml:space="preserve"> сочетание с</w:t>
      </w:r>
      <w:r w:rsidRPr="008705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эмоциональной</w:t>
      </w:r>
      <w:r w:rsidRPr="00870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ригидностью,</w:t>
      </w:r>
      <w:r w:rsidRPr="008705E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когда</w:t>
      </w:r>
      <w:r w:rsidRPr="008705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«диалог</w:t>
      </w:r>
      <w:r w:rsidRPr="008705E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с</w:t>
      </w:r>
      <w:r w:rsidRPr="008705E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миром»</w:t>
      </w:r>
      <w:r w:rsidRPr="008705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может</w:t>
      </w:r>
      <w:r w:rsidRPr="00870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зайти</w:t>
      </w:r>
      <w:r w:rsidRPr="00870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очень</w:t>
      </w:r>
      <w:r w:rsidRPr="008705E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далеко.</w:t>
      </w:r>
    </w:p>
    <w:p w14:paraId="27652D9F" w14:textId="12F1E994" w:rsidR="0003365A" w:rsidRPr="00EA391F" w:rsidRDefault="0003365A" w:rsidP="00EA391F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65A">
        <w:rPr>
          <w:rFonts w:ascii="Times New Roman" w:hAnsi="Times New Roman" w:cs="Times New Roman"/>
          <w:spacing w:val="-1"/>
          <w:sz w:val="28"/>
          <w:szCs w:val="28"/>
          <w:u w:val="single"/>
        </w:rPr>
        <w:t>Аффективность</w:t>
      </w:r>
      <w:proofErr w:type="spellEnd"/>
      <w:r w:rsidRPr="0003365A">
        <w:rPr>
          <w:rFonts w:ascii="Times New Roman" w:hAnsi="Times New Roman" w:cs="Times New Roman"/>
          <w:spacing w:val="-1"/>
          <w:sz w:val="28"/>
          <w:szCs w:val="28"/>
          <w:u w:val="single"/>
        </w:rPr>
        <w:t>.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Доминирование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эмоций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над</w:t>
      </w:r>
      <w:r w:rsidRPr="000336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интеллектуальным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контролем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оценке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ситуации. Готовность реагировать на психотравмирующую ситуацию непосредственно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>эмоционально.</w:t>
      </w:r>
      <w:r w:rsidRPr="0003365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>крайнем</w:t>
      </w:r>
      <w:r w:rsidRPr="0003365A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2"/>
          <w:w w:val="105"/>
          <w:sz w:val="28"/>
          <w:szCs w:val="28"/>
        </w:rPr>
        <w:t>варианте</w:t>
      </w:r>
      <w:r w:rsidRPr="0003365A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15"/>
          <w:sz w:val="28"/>
          <w:szCs w:val="28"/>
        </w:rPr>
        <w:t>–</w:t>
      </w:r>
      <w:r w:rsidRPr="0003365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аффективная</w:t>
      </w:r>
      <w:r w:rsidRPr="0003365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блокада</w:t>
      </w:r>
      <w:r w:rsidRPr="0003365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05"/>
          <w:sz w:val="28"/>
          <w:szCs w:val="28"/>
        </w:rPr>
        <w:t>интеллекта.</w:t>
      </w:r>
    </w:p>
    <w:p w14:paraId="6C2C5114" w14:textId="53F7D8AD" w:rsidR="009D7404" w:rsidRPr="008705E0" w:rsidRDefault="0003365A" w:rsidP="008705E0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Уникальность.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Восприятие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себя,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ситуации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и,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возможно,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собственной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жизни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целом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как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явления исключительного, не похожего на другие, и, следовательно, подразумевающего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исключительные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варианты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выхода, в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частности,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суицид.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Тесно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связана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феноменом</w:t>
      </w:r>
      <w:r w:rsidR="008705E0">
        <w:rPr>
          <w:rFonts w:ascii="Times New Roman" w:hAnsi="Times New Roman" w:cs="Times New Roman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«непроницаемости»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для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опыта,</w:t>
      </w:r>
      <w:r w:rsidRPr="00870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т.е.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с</w:t>
      </w:r>
      <w:r w:rsidRPr="008705E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недостаточным</w:t>
      </w:r>
      <w:r w:rsidRPr="008705E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умением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использовать</w:t>
      </w:r>
      <w:r w:rsidRPr="008705E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свой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и</w:t>
      </w:r>
      <w:r w:rsidRPr="008705E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чужой</w:t>
      </w:r>
      <w:r w:rsidRPr="008705E0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8705E0">
        <w:rPr>
          <w:rFonts w:ascii="Times New Roman" w:hAnsi="Times New Roman" w:cs="Times New Roman"/>
          <w:sz w:val="28"/>
          <w:szCs w:val="28"/>
        </w:rPr>
        <w:t>опыт.</w:t>
      </w:r>
    </w:p>
    <w:p w14:paraId="648972F7" w14:textId="27C9EDD6" w:rsidR="0003365A" w:rsidRPr="00EA391F" w:rsidRDefault="0003365A" w:rsidP="00EA391F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Несостоятельность.</w:t>
      </w:r>
      <w:r w:rsidRPr="0003365A">
        <w:rPr>
          <w:rFonts w:ascii="Times New Roman" w:hAnsi="Times New Roman" w:cs="Times New Roman"/>
          <w:sz w:val="28"/>
          <w:szCs w:val="28"/>
        </w:rPr>
        <w:t xml:space="preserve"> Отрицательная концепция собственной личности. Представление 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своей несостоятельности, некомпетентности, ненужности, «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выключенности</w:t>
      </w:r>
      <w:proofErr w:type="spellEnd"/>
      <w:r w:rsidRPr="0003365A">
        <w:rPr>
          <w:rFonts w:ascii="Times New Roman" w:hAnsi="Times New Roman" w:cs="Times New Roman"/>
          <w:sz w:val="28"/>
          <w:szCs w:val="28"/>
        </w:rPr>
        <w:t>» из мира. Данная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шкала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может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быть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связана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представлениями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физической,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интеллектуальной,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моральной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 xml:space="preserve">прочей несостоятельностью. Несостоятельность выражает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интрапунитивный</w:t>
      </w:r>
      <w:proofErr w:type="spellEnd"/>
      <w:r w:rsidRPr="0003365A">
        <w:rPr>
          <w:rFonts w:ascii="Times New Roman" w:hAnsi="Times New Roman" w:cs="Times New Roman"/>
          <w:sz w:val="28"/>
          <w:szCs w:val="28"/>
        </w:rPr>
        <w:t xml:space="preserve"> радикал.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Формула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внешнего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монолога</w:t>
      </w:r>
      <w:r w:rsidRPr="000336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55"/>
          <w:sz w:val="28"/>
          <w:szCs w:val="28"/>
        </w:rPr>
        <w:t>–</w:t>
      </w:r>
      <w:r w:rsidRPr="0003365A">
        <w:rPr>
          <w:rFonts w:ascii="Times New Roman" w:hAnsi="Times New Roman" w:cs="Times New Roman"/>
          <w:spacing w:val="-30"/>
          <w:w w:val="15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«Я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плох».</w:t>
      </w:r>
    </w:p>
    <w:p w14:paraId="5A677A9B" w14:textId="3D6D0065" w:rsidR="0003365A" w:rsidRPr="00CD490E" w:rsidRDefault="0003365A" w:rsidP="00CD490E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Социальный</w:t>
      </w:r>
      <w:r w:rsidRPr="0003365A">
        <w:rPr>
          <w:rFonts w:ascii="Times New Roman" w:hAnsi="Times New Roman" w:cs="Times New Roman"/>
          <w:spacing w:val="-13"/>
          <w:sz w:val="28"/>
          <w:szCs w:val="28"/>
          <w:u w:val="single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  <w:u w:val="single"/>
        </w:rPr>
        <w:t>пессимизм.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Отрицательная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концепция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окружающего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мира.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Восприятие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мира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как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враждебного,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представлениям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нормальных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или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удовлетворительных для человека отношениях с окружающими. Социальный пессимизм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 xml:space="preserve">тесно связан с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экстрапунитивным</w:t>
      </w:r>
      <w:proofErr w:type="spellEnd"/>
      <w:r w:rsidRPr="0003365A">
        <w:rPr>
          <w:rFonts w:ascii="Times New Roman" w:hAnsi="Times New Roman" w:cs="Times New Roman"/>
          <w:sz w:val="28"/>
          <w:szCs w:val="28"/>
        </w:rPr>
        <w:t xml:space="preserve"> стилем каузальной атрибуции. Наблюдается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365A">
        <w:rPr>
          <w:rFonts w:ascii="Times New Roman" w:hAnsi="Times New Roman" w:cs="Times New Roman"/>
          <w:spacing w:val="-1"/>
          <w:sz w:val="28"/>
          <w:szCs w:val="28"/>
        </w:rPr>
        <w:t>экстрапунитивность</w:t>
      </w:r>
      <w:proofErr w:type="spellEnd"/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формуле</w:t>
      </w:r>
      <w:r w:rsidRPr="000336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внутреннего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монолога</w:t>
      </w:r>
      <w:r w:rsidRPr="000336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50"/>
          <w:sz w:val="28"/>
          <w:szCs w:val="28"/>
        </w:rPr>
        <w:lastRenderedPageBreak/>
        <w:t>–</w:t>
      </w:r>
      <w:r w:rsidRPr="0003365A">
        <w:rPr>
          <w:rFonts w:ascii="Times New Roman" w:hAnsi="Times New Roman" w:cs="Times New Roman"/>
          <w:spacing w:val="-27"/>
          <w:w w:val="15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«Вы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все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недостойны</w:t>
      </w:r>
      <w:r w:rsidRPr="0003365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меня».</w:t>
      </w:r>
    </w:p>
    <w:p w14:paraId="3AD23652" w14:textId="14723116" w:rsidR="0003365A" w:rsidRPr="00EA391F" w:rsidRDefault="0003365A" w:rsidP="00EA391F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Слом культурных барьеров.</w:t>
      </w:r>
      <w:r w:rsidRPr="0003365A">
        <w:rPr>
          <w:rFonts w:ascii="Times New Roman" w:hAnsi="Times New Roman" w:cs="Times New Roman"/>
          <w:sz w:val="28"/>
          <w:szCs w:val="28"/>
        </w:rPr>
        <w:t xml:space="preserve"> Культ самоубийства. Поиск культурных ценностей 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нормативов, оправдывающих суицидальное поведение или даже делающих его в какой-то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мере привлекательным. Заимствование суицидальных моделей поведения из литературы 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кино.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3365A">
        <w:rPr>
          <w:rFonts w:ascii="Times New Roman" w:hAnsi="Times New Roman" w:cs="Times New Roman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крайнем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варианте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w w:val="135"/>
          <w:sz w:val="28"/>
          <w:szCs w:val="28"/>
        </w:rPr>
        <w:t>–</w:t>
      </w:r>
      <w:r w:rsidRPr="0003365A">
        <w:rPr>
          <w:rFonts w:ascii="Times New Roman" w:hAnsi="Times New Roman" w:cs="Times New Roman"/>
          <w:spacing w:val="-18"/>
          <w:w w:val="13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инверсия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ценности</w:t>
      </w:r>
      <w:r w:rsidRPr="0003365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смерти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жизни.</w:t>
      </w:r>
      <w:r w:rsidRPr="0003365A">
        <w:rPr>
          <w:rFonts w:ascii="Times New Roman" w:hAnsi="Times New Roman" w:cs="Times New Roman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3365A">
        <w:rPr>
          <w:rFonts w:ascii="Times New Roman" w:hAnsi="Times New Roman" w:cs="Times New Roman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отсутствие</w:t>
      </w:r>
      <w:r w:rsidRPr="0003365A">
        <w:rPr>
          <w:rFonts w:ascii="Times New Roman" w:hAnsi="Times New Roman" w:cs="Times New Roman"/>
          <w:sz w:val="28"/>
          <w:szCs w:val="28"/>
        </w:rPr>
        <w:t xml:space="preserve"> выраженных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пиков по другим шкалам это может говорить только об «экзистенции смерти». Одна из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возможных внутренних причин культа смерти </w:t>
      </w:r>
      <w:r w:rsidRPr="0003365A">
        <w:rPr>
          <w:rFonts w:ascii="Times New Roman" w:hAnsi="Times New Roman" w:cs="Times New Roman"/>
          <w:spacing w:val="-1"/>
          <w:w w:val="125"/>
          <w:sz w:val="28"/>
          <w:szCs w:val="28"/>
        </w:rPr>
        <w:t xml:space="preserve">–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доведенная до патологического максимализма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смысловая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установка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самодеятельность: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«Вершитель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собственной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судьбы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сам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определяет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конец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своего</w:t>
      </w:r>
      <w:r w:rsidRPr="0003365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существования».</w:t>
      </w:r>
    </w:p>
    <w:p w14:paraId="561BB4EC" w14:textId="7100ACD3" w:rsidR="0003365A" w:rsidRPr="00EA391F" w:rsidRDefault="0003365A" w:rsidP="00EA391F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pacing w:val="-1"/>
          <w:sz w:val="28"/>
          <w:szCs w:val="28"/>
          <w:u w:val="single"/>
        </w:rPr>
        <w:t>Максимализм.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>Инфантильный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максимализм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ценностных</w:t>
      </w:r>
      <w:r w:rsidRPr="0003365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установок.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Распространение</w:t>
      </w:r>
      <w:r w:rsidRPr="0003365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</w:t>
      </w:r>
      <w:r w:rsidRPr="0003365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все</w:t>
      </w:r>
      <w:r w:rsidRPr="0003365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сферы жизни содержания локального конфликта в какой-то одной жизненной сфере.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Невозможность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компенсации.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Аффективная</w:t>
      </w:r>
      <w:r w:rsidRPr="0003365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фиксация на</w:t>
      </w:r>
      <w:r w:rsidRPr="000336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неудачах.</w:t>
      </w:r>
    </w:p>
    <w:p w14:paraId="0180508A" w14:textId="31276ABF" w:rsidR="0003365A" w:rsidRPr="00EA391F" w:rsidRDefault="0003365A" w:rsidP="00EA391F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pacing w:val="-1"/>
          <w:sz w:val="28"/>
          <w:szCs w:val="28"/>
          <w:u w:val="single"/>
        </w:rPr>
        <w:t>Временная</w:t>
      </w:r>
      <w:r w:rsidR="008705E0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03365A">
        <w:rPr>
          <w:rFonts w:ascii="Times New Roman" w:hAnsi="Times New Roman" w:cs="Times New Roman"/>
          <w:spacing w:val="-1"/>
          <w:sz w:val="28"/>
          <w:szCs w:val="28"/>
          <w:u w:val="single"/>
        </w:rPr>
        <w:t>перспектива.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Невозможность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конструктивного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планирования</w:t>
      </w:r>
      <w:r w:rsidRPr="0003365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будущего.</w:t>
      </w:r>
      <w:r w:rsidRPr="0003365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Это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может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быть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следствием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сильной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погруженности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настоящую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ситуацию,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трансформацией</w:t>
      </w:r>
      <w:r w:rsidRPr="0003365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чувства неразрешимости текущей проблемы в глобальный страх неудач и поражений в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будущем.</w:t>
      </w:r>
    </w:p>
    <w:p w14:paraId="329E8265" w14:textId="77777777" w:rsidR="0003365A" w:rsidRPr="0003365A" w:rsidRDefault="0003365A" w:rsidP="0003365A">
      <w:pPr>
        <w:pStyle w:val="a5"/>
        <w:numPr>
          <w:ilvl w:val="0"/>
          <w:numId w:val="1"/>
        </w:numPr>
        <w:tabs>
          <w:tab w:val="left" w:pos="456"/>
        </w:tabs>
        <w:spacing w:before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65A">
        <w:rPr>
          <w:rFonts w:ascii="Times New Roman" w:hAnsi="Times New Roman" w:cs="Times New Roman"/>
          <w:sz w:val="28"/>
          <w:szCs w:val="28"/>
          <w:u w:val="single"/>
        </w:rPr>
        <w:t>Антисуицидальный фактор.</w:t>
      </w:r>
      <w:r w:rsidRPr="0003365A">
        <w:rPr>
          <w:rFonts w:ascii="Times New Roman" w:hAnsi="Times New Roman" w:cs="Times New Roman"/>
          <w:sz w:val="28"/>
          <w:szCs w:val="28"/>
        </w:rPr>
        <w:t xml:space="preserve"> Даже при высокой выраженности всех остальных факторов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есть фактор, который снимает глобальный суицидальный риск. Это глубокое понимание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чувства ответственности за близких, чувство долга. Это представление о греховности</w:t>
      </w:r>
      <w:r w:rsidRPr="000336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самоубийства,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3365A">
        <w:rPr>
          <w:rFonts w:ascii="Times New Roman" w:hAnsi="Times New Roman" w:cs="Times New Roman"/>
          <w:sz w:val="28"/>
          <w:szCs w:val="28"/>
        </w:rPr>
        <w:t>антиэстетичности</w:t>
      </w:r>
      <w:proofErr w:type="spellEnd"/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его,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боязнь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боли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и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физических</w:t>
      </w:r>
      <w:r w:rsidRPr="000336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страданий.</w:t>
      </w:r>
      <w:r w:rsidRPr="000336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В</w:t>
      </w:r>
      <w:r w:rsidRPr="000336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определенном</w:t>
      </w:r>
      <w:r w:rsidRPr="0003365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смысле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это</w:t>
      </w:r>
      <w:r w:rsidRPr="000336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показатель</w:t>
      </w:r>
      <w:r w:rsidRPr="0003365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наличного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уровня</w:t>
      </w:r>
      <w:r w:rsidRPr="000336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предпосылок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для</w:t>
      </w:r>
      <w:r w:rsidRPr="000336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психокоррекционной</w:t>
      </w:r>
      <w:r w:rsidRPr="000336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65A">
        <w:rPr>
          <w:rFonts w:ascii="Times New Roman" w:hAnsi="Times New Roman" w:cs="Times New Roman"/>
          <w:sz w:val="28"/>
          <w:szCs w:val="28"/>
        </w:rPr>
        <w:t>работы.</w:t>
      </w:r>
    </w:p>
    <w:p w14:paraId="4302769E" w14:textId="601DA413" w:rsidR="0003365A" w:rsidRPr="0003365A" w:rsidRDefault="0003365A" w:rsidP="000336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03365A" w:rsidRPr="0003365A">
          <w:type w:val="continuous"/>
          <w:pgSz w:w="11910" w:h="16840"/>
          <w:pgMar w:top="1320" w:right="600" w:bottom="280" w:left="1480" w:header="720" w:footer="720" w:gutter="0"/>
          <w:cols w:space="720"/>
        </w:sectPr>
      </w:pPr>
    </w:p>
    <w:p w14:paraId="1759086D" w14:textId="77777777" w:rsidR="009D7404" w:rsidRPr="0003365A" w:rsidRDefault="009D7404" w:rsidP="0003365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9D7404" w:rsidRPr="0003365A">
          <w:pgSz w:w="11910" w:h="16840"/>
          <w:pgMar w:top="1040" w:right="600" w:bottom="280" w:left="1480" w:header="720" w:footer="720" w:gutter="0"/>
          <w:cols w:space="720"/>
        </w:sectPr>
      </w:pPr>
    </w:p>
    <w:p w14:paraId="11D4CED0" w14:textId="37DACE00" w:rsidR="009D7404" w:rsidRPr="0003365A" w:rsidRDefault="009D7404" w:rsidP="0003365A">
      <w:pPr>
        <w:pStyle w:val="a5"/>
        <w:tabs>
          <w:tab w:val="left" w:pos="456"/>
        </w:tabs>
        <w:spacing w:before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9D7404" w:rsidRPr="0003365A">
      <w:pgSz w:w="11910" w:h="16840"/>
      <w:pgMar w:top="104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2718B"/>
    <w:multiLevelType w:val="hybridMultilevel"/>
    <w:tmpl w:val="088AD514"/>
    <w:lvl w:ilvl="0" w:tplc="ED9ADBC4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CF1E681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21AAEC7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E0DABBE0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F14820D6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1F8E085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3C1206EC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CB02961E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9E42D182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650AEC"/>
    <w:multiLevelType w:val="hybridMultilevel"/>
    <w:tmpl w:val="51FCBF08"/>
    <w:lvl w:ilvl="0" w:tplc="43441D52">
      <w:start w:val="1"/>
      <w:numFmt w:val="decimal"/>
      <w:lvlText w:val="%1."/>
      <w:lvlJc w:val="left"/>
      <w:pPr>
        <w:ind w:left="224" w:hanging="23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1"/>
        <w:szCs w:val="21"/>
        <w:lang w:val="ru-RU" w:eastAsia="en-US" w:bidi="ar-SA"/>
      </w:rPr>
    </w:lvl>
    <w:lvl w:ilvl="1" w:tplc="1DA8090E">
      <w:numFmt w:val="bullet"/>
      <w:lvlText w:val="•"/>
      <w:lvlJc w:val="left"/>
      <w:pPr>
        <w:ind w:left="1180" w:hanging="232"/>
      </w:pPr>
      <w:rPr>
        <w:rFonts w:hint="default"/>
        <w:lang w:val="ru-RU" w:eastAsia="en-US" w:bidi="ar-SA"/>
      </w:rPr>
    </w:lvl>
    <w:lvl w:ilvl="2" w:tplc="9F0E4A78">
      <w:numFmt w:val="bullet"/>
      <w:lvlText w:val="•"/>
      <w:lvlJc w:val="left"/>
      <w:pPr>
        <w:ind w:left="2141" w:hanging="232"/>
      </w:pPr>
      <w:rPr>
        <w:rFonts w:hint="default"/>
        <w:lang w:val="ru-RU" w:eastAsia="en-US" w:bidi="ar-SA"/>
      </w:rPr>
    </w:lvl>
    <w:lvl w:ilvl="3" w:tplc="69045DE6">
      <w:numFmt w:val="bullet"/>
      <w:lvlText w:val="•"/>
      <w:lvlJc w:val="left"/>
      <w:pPr>
        <w:ind w:left="3101" w:hanging="232"/>
      </w:pPr>
      <w:rPr>
        <w:rFonts w:hint="default"/>
        <w:lang w:val="ru-RU" w:eastAsia="en-US" w:bidi="ar-SA"/>
      </w:rPr>
    </w:lvl>
    <w:lvl w:ilvl="4" w:tplc="C526C7A2">
      <w:numFmt w:val="bullet"/>
      <w:lvlText w:val="•"/>
      <w:lvlJc w:val="left"/>
      <w:pPr>
        <w:ind w:left="4062" w:hanging="232"/>
      </w:pPr>
      <w:rPr>
        <w:rFonts w:hint="default"/>
        <w:lang w:val="ru-RU" w:eastAsia="en-US" w:bidi="ar-SA"/>
      </w:rPr>
    </w:lvl>
    <w:lvl w:ilvl="5" w:tplc="0C6018F2">
      <w:numFmt w:val="bullet"/>
      <w:lvlText w:val="•"/>
      <w:lvlJc w:val="left"/>
      <w:pPr>
        <w:ind w:left="5022" w:hanging="232"/>
      </w:pPr>
      <w:rPr>
        <w:rFonts w:hint="default"/>
        <w:lang w:val="ru-RU" w:eastAsia="en-US" w:bidi="ar-SA"/>
      </w:rPr>
    </w:lvl>
    <w:lvl w:ilvl="6" w:tplc="519AD740">
      <w:numFmt w:val="bullet"/>
      <w:lvlText w:val="•"/>
      <w:lvlJc w:val="left"/>
      <w:pPr>
        <w:ind w:left="5983" w:hanging="232"/>
      </w:pPr>
      <w:rPr>
        <w:rFonts w:hint="default"/>
        <w:lang w:val="ru-RU" w:eastAsia="en-US" w:bidi="ar-SA"/>
      </w:rPr>
    </w:lvl>
    <w:lvl w:ilvl="7" w:tplc="4D2E3D64">
      <w:numFmt w:val="bullet"/>
      <w:lvlText w:val="•"/>
      <w:lvlJc w:val="left"/>
      <w:pPr>
        <w:ind w:left="6943" w:hanging="232"/>
      </w:pPr>
      <w:rPr>
        <w:rFonts w:hint="default"/>
        <w:lang w:val="ru-RU" w:eastAsia="en-US" w:bidi="ar-SA"/>
      </w:rPr>
    </w:lvl>
    <w:lvl w:ilvl="8" w:tplc="76D0792E">
      <w:numFmt w:val="bullet"/>
      <w:lvlText w:val="•"/>
      <w:lvlJc w:val="left"/>
      <w:pPr>
        <w:ind w:left="7904" w:hanging="232"/>
      </w:pPr>
      <w:rPr>
        <w:rFonts w:hint="default"/>
        <w:lang w:val="ru-RU" w:eastAsia="en-US" w:bidi="ar-SA"/>
      </w:rPr>
    </w:lvl>
  </w:abstractNum>
  <w:num w:numId="1" w16cid:durableId="985668298">
    <w:abstractNumId w:val="1"/>
  </w:num>
  <w:num w:numId="2" w16cid:durableId="136336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404"/>
    <w:rsid w:val="0001434C"/>
    <w:rsid w:val="0003365A"/>
    <w:rsid w:val="0022234D"/>
    <w:rsid w:val="00630205"/>
    <w:rsid w:val="008705E0"/>
    <w:rsid w:val="009D7404"/>
    <w:rsid w:val="00A649EF"/>
    <w:rsid w:val="00AB6345"/>
    <w:rsid w:val="00CD490E"/>
    <w:rsid w:val="00EA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4414"/>
  <w15:docId w15:val="{908824EB-7571-428A-B722-1807F06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4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83"/>
      <w:ind w:left="4012" w:hanging="3104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spacing w:before="4"/>
      <w:ind w:left="944" w:hanging="360"/>
    </w:pPr>
  </w:style>
  <w:style w:type="paragraph" w:customStyle="1" w:styleId="TableParagraph">
    <w:name w:val="Table Paragraph"/>
    <w:basedOn w:val="a"/>
    <w:uiPriority w:val="1"/>
    <w:qFormat/>
    <w:pPr>
      <w:spacing w:before="106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Гаромония</dc:creator>
  <cp:lastModifiedBy>Артур Жмеренецкий</cp:lastModifiedBy>
  <cp:revision>11</cp:revision>
  <dcterms:created xsi:type="dcterms:W3CDTF">2022-08-16T01:49:00Z</dcterms:created>
  <dcterms:modified xsi:type="dcterms:W3CDTF">2023-08-22T02:29:00Z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2019-08-16T00:00:00Z</vt:filetime>
  </property>
</Properties>
</file>