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78D" w:rsidRPr="0028178D" w:rsidRDefault="0028178D" w:rsidP="0028178D">
      <w:pPr>
        <w:shd w:val="clear" w:color="auto" w:fill="FFFFFF"/>
        <w:spacing w:after="100" w:afterAutospacing="1" w:line="240" w:lineRule="auto"/>
        <w:outlineLvl w:val="0"/>
        <w:rPr>
          <w:rFonts w:ascii="Montserrat" w:eastAsia="Times New Roman" w:hAnsi="Montserrat" w:cs="Times New Roman"/>
          <w:b/>
          <w:bCs/>
          <w:color w:val="00589B"/>
          <w:kern w:val="36"/>
          <w:sz w:val="30"/>
          <w:szCs w:val="30"/>
          <w:lang w:eastAsia="ru-RU"/>
        </w:rPr>
      </w:pPr>
      <w:r w:rsidRPr="0028178D">
        <w:rPr>
          <w:rFonts w:ascii="Montserrat" w:eastAsia="Times New Roman" w:hAnsi="Montserrat" w:cs="Times New Roman"/>
          <w:b/>
          <w:bCs/>
          <w:color w:val="00589B"/>
          <w:kern w:val="36"/>
          <w:sz w:val="30"/>
          <w:szCs w:val="30"/>
          <w:lang w:eastAsia="ru-RU"/>
        </w:rPr>
        <w:t>Федеральный закон от 25.07.2002 N 114-ФЗ (ред. от 28.12.2022) "О противодействии экстремистской деятельности" (с изм. и доп., вступ. в силу с 15.07.2023)</w:t>
      </w:r>
    </w:p>
    <w:p w:rsidR="0028178D" w:rsidRPr="0028178D" w:rsidRDefault="0028178D" w:rsidP="0028178D">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3"/>
      <w:bookmarkEnd w:id="0"/>
      <w:r w:rsidRPr="0028178D">
        <w:rPr>
          <w:rFonts w:ascii="Arial" w:eastAsia="Times New Roman" w:hAnsi="Arial" w:cs="Arial"/>
          <w:color w:val="212529"/>
          <w:sz w:val="24"/>
          <w:szCs w:val="24"/>
          <w:lang w:eastAsia="ru-RU"/>
        </w:rPr>
        <w:t>РОССИЙСКАЯ ФЕДЕРАЦИЯ</w:t>
      </w:r>
    </w:p>
    <w:p w:rsidR="0028178D" w:rsidRPr="0028178D" w:rsidRDefault="0028178D" w:rsidP="0028178D">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4"/>
      <w:bookmarkEnd w:id="1"/>
      <w:r w:rsidRPr="0028178D">
        <w:rPr>
          <w:rFonts w:ascii="Arial" w:eastAsia="Times New Roman" w:hAnsi="Arial" w:cs="Arial"/>
          <w:color w:val="212529"/>
          <w:sz w:val="24"/>
          <w:szCs w:val="24"/>
          <w:lang w:eastAsia="ru-RU"/>
        </w:rPr>
        <w:t>ФЕДЕРАЛЬНЫЙ ЗАКОН</w:t>
      </w:r>
    </w:p>
    <w:p w:rsidR="0028178D" w:rsidRPr="0028178D" w:rsidRDefault="0028178D" w:rsidP="0028178D">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5"/>
      <w:bookmarkEnd w:id="2"/>
      <w:r w:rsidRPr="0028178D">
        <w:rPr>
          <w:rFonts w:ascii="Arial" w:eastAsia="Times New Roman" w:hAnsi="Arial" w:cs="Arial"/>
          <w:color w:val="212529"/>
          <w:sz w:val="24"/>
          <w:szCs w:val="24"/>
          <w:lang w:eastAsia="ru-RU"/>
        </w:rPr>
        <w:t>О ПРОТИВОДЕЙСТВИИ ЭКСТРЕМИСТСКОЙ ДЕЯТЕЛЬНОСТИ</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3" w:name="100006"/>
      <w:bookmarkEnd w:id="3"/>
      <w:r w:rsidRPr="0028178D">
        <w:rPr>
          <w:rFonts w:ascii="Arial" w:eastAsia="Times New Roman" w:hAnsi="Arial" w:cs="Arial"/>
          <w:color w:val="212529"/>
          <w:sz w:val="24"/>
          <w:szCs w:val="24"/>
          <w:lang w:eastAsia="ru-RU"/>
        </w:rPr>
        <w:t>Принят</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Государственной Думой</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27 июня 2002 года</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4" w:name="100007"/>
      <w:bookmarkEnd w:id="4"/>
      <w:r w:rsidRPr="0028178D">
        <w:rPr>
          <w:rFonts w:ascii="Arial" w:eastAsia="Times New Roman" w:hAnsi="Arial" w:cs="Arial"/>
          <w:color w:val="212529"/>
          <w:sz w:val="24"/>
          <w:szCs w:val="24"/>
          <w:lang w:eastAsia="ru-RU"/>
        </w:rPr>
        <w:t>Одобрен</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Советом Федерации</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10 июля 2002 года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08"/>
      <w:bookmarkEnd w:id="5"/>
      <w:r w:rsidRPr="0028178D">
        <w:rPr>
          <w:rFonts w:ascii="Arial" w:eastAsia="Times New Roman" w:hAnsi="Arial" w:cs="Arial"/>
          <w:color w:val="212529"/>
          <w:sz w:val="24"/>
          <w:szCs w:val="24"/>
          <w:lang w:eastAsia="ru-RU"/>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 w:name="100115"/>
      <w:bookmarkStart w:id="7" w:name="100010"/>
      <w:bookmarkStart w:id="8" w:name="100011"/>
      <w:bookmarkStart w:id="9" w:name="100012"/>
      <w:bookmarkStart w:id="10" w:name="100013"/>
      <w:bookmarkStart w:id="11" w:name="100014"/>
      <w:bookmarkStart w:id="12" w:name="100015"/>
      <w:bookmarkStart w:id="13" w:name="100016"/>
      <w:bookmarkStart w:id="14" w:name="100114"/>
      <w:bookmarkStart w:id="15" w:name="100017"/>
      <w:bookmarkStart w:id="16" w:name="100018"/>
      <w:bookmarkStart w:id="17" w:name="100019"/>
      <w:bookmarkStart w:id="18" w:name="100020"/>
      <w:bookmarkStart w:id="19" w:name="100021"/>
      <w:bookmarkStart w:id="20" w:name="100022"/>
      <w:bookmarkStart w:id="21" w:name="100023"/>
      <w:bookmarkStart w:id="22" w:name="100024"/>
      <w:bookmarkStart w:id="23" w:name="100025"/>
      <w:bookmarkStart w:id="24" w:name="100026"/>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28178D">
        <w:rPr>
          <w:rFonts w:ascii="Arial" w:eastAsia="Times New Roman" w:hAnsi="Arial" w:cs="Arial"/>
          <w:color w:val="212529"/>
          <w:sz w:val="24"/>
          <w:szCs w:val="24"/>
          <w:lang w:eastAsia="ru-RU"/>
        </w:rPr>
        <w:t>Статья 1. Основные понятия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116"/>
      <w:bookmarkEnd w:id="25"/>
      <w:r w:rsidRPr="0028178D">
        <w:rPr>
          <w:rFonts w:ascii="Arial" w:eastAsia="Times New Roman" w:hAnsi="Arial" w:cs="Arial"/>
          <w:color w:val="212529"/>
          <w:sz w:val="24"/>
          <w:szCs w:val="24"/>
          <w:lang w:eastAsia="ru-RU"/>
        </w:rPr>
        <w:t>Для целей настоящего Федерального закона применяются следующие основные понятия: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141"/>
      <w:bookmarkStart w:id="27" w:name="100117"/>
      <w:bookmarkStart w:id="28" w:name="100118"/>
      <w:bookmarkStart w:id="29" w:name="100119"/>
      <w:bookmarkStart w:id="30" w:name="100120"/>
      <w:bookmarkStart w:id="31" w:name="100122"/>
      <w:bookmarkStart w:id="32" w:name="100123"/>
      <w:bookmarkStart w:id="33" w:name="100124"/>
      <w:bookmarkStart w:id="34" w:name="100125"/>
      <w:bookmarkStart w:id="35" w:name="100126"/>
      <w:bookmarkStart w:id="36" w:name="100127"/>
      <w:bookmarkStart w:id="37" w:name="100128"/>
      <w:bookmarkStart w:id="38" w:name="100129"/>
      <w:bookmarkStart w:id="39" w:name="100130"/>
      <w:bookmarkStart w:id="40" w:name="100131"/>
      <w:bookmarkStart w:id="41" w:name="100132"/>
      <w:bookmarkStart w:id="42" w:name="100133"/>
      <w:bookmarkStart w:id="43" w:name="100134"/>
      <w:bookmarkStart w:id="44" w:name="100135"/>
      <w:bookmarkStart w:id="45" w:name="100136"/>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28178D">
        <w:rPr>
          <w:rFonts w:ascii="Arial" w:eastAsia="Times New Roman" w:hAnsi="Arial" w:cs="Arial"/>
          <w:color w:val="212529"/>
          <w:sz w:val="24"/>
          <w:szCs w:val="24"/>
          <w:lang w:eastAsia="ru-RU"/>
        </w:rPr>
        <w:t>1) экстремистская деятельность (экстремизм):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000029"/>
      <w:bookmarkStart w:id="47" w:name="100142"/>
      <w:bookmarkEnd w:id="46"/>
      <w:bookmarkEnd w:id="47"/>
      <w:r w:rsidRPr="0028178D">
        <w:rPr>
          <w:rFonts w:ascii="Arial" w:eastAsia="Times New Roman" w:hAnsi="Arial" w:cs="Arial"/>
          <w:color w:val="212529"/>
          <w:sz w:val="24"/>
          <w:szCs w:val="24"/>
          <w:lang w:eastAsia="ru-RU"/>
        </w:rPr>
        <w:t>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143"/>
      <w:bookmarkEnd w:id="48"/>
      <w:r w:rsidRPr="0028178D">
        <w:rPr>
          <w:rFonts w:ascii="Arial" w:eastAsia="Times New Roman" w:hAnsi="Arial" w:cs="Arial"/>
          <w:color w:val="212529"/>
          <w:sz w:val="24"/>
          <w:szCs w:val="24"/>
          <w:lang w:eastAsia="ru-RU"/>
        </w:rPr>
        <w:t>публичное оправдание терроризма и иная террористическая деятельность;</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144"/>
      <w:bookmarkEnd w:id="49"/>
      <w:r w:rsidRPr="0028178D">
        <w:rPr>
          <w:rFonts w:ascii="Arial" w:eastAsia="Times New Roman" w:hAnsi="Arial" w:cs="Arial"/>
          <w:color w:val="212529"/>
          <w:sz w:val="24"/>
          <w:szCs w:val="24"/>
          <w:lang w:eastAsia="ru-RU"/>
        </w:rPr>
        <w:t>возбуждение социальной, расовой, национальной или религиозной розни;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145"/>
      <w:bookmarkEnd w:id="50"/>
      <w:r w:rsidRPr="0028178D">
        <w:rPr>
          <w:rFonts w:ascii="Arial" w:eastAsia="Times New Roman" w:hAnsi="Arial" w:cs="Arial"/>
          <w:color w:val="212529"/>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100146"/>
      <w:bookmarkEnd w:id="51"/>
      <w:r w:rsidRPr="0028178D">
        <w:rPr>
          <w:rFonts w:ascii="Arial" w:eastAsia="Times New Roman" w:hAnsi="Arial" w:cs="Arial"/>
          <w:color w:val="212529"/>
          <w:sz w:val="24"/>
          <w:szCs w:val="24"/>
          <w:lang w:eastAsia="ru-RU"/>
        </w:rPr>
        <w:lastRenderedPageBreak/>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147"/>
      <w:bookmarkEnd w:id="52"/>
      <w:r w:rsidRPr="0028178D">
        <w:rPr>
          <w:rFonts w:ascii="Arial" w:eastAsia="Times New Roman" w:hAnsi="Arial" w:cs="Arial"/>
          <w:color w:val="212529"/>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148"/>
      <w:bookmarkEnd w:id="53"/>
      <w:r w:rsidRPr="0028178D">
        <w:rPr>
          <w:rFonts w:ascii="Arial" w:eastAsia="Times New Roman" w:hAnsi="Arial" w:cs="Arial"/>
          <w:color w:val="212529"/>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149"/>
      <w:bookmarkEnd w:id="54"/>
      <w:r w:rsidRPr="0028178D">
        <w:rPr>
          <w:rFonts w:ascii="Arial" w:eastAsia="Times New Roman" w:hAnsi="Arial" w:cs="Arial"/>
          <w:color w:val="212529"/>
          <w:sz w:val="24"/>
          <w:szCs w:val="24"/>
          <w:lang w:eastAsia="ru-RU"/>
        </w:rPr>
        <w:t>совершение преступлений по мотивам, указанным в </w:t>
      </w:r>
      <w:hyperlink r:id="rId4" w:anchor="100292" w:history="1">
        <w:r w:rsidRPr="0028178D">
          <w:rPr>
            <w:rFonts w:ascii="Arial" w:eastAsia="Times New Roman" w:hAnsi="Arial" w:cs="Arial"/>
            <w:color w:val="4272D7"/>
            <w:sz w:val="24"/>
            <w:szCs w:val="24"/>
            <w:u w:val="single"/>
            <w:lang w:eastAsia="ru-RU"/>
          </w:rPr>
          <w:t>пункте "е" части первой статьи 63</w:t>
        </w:r>
      </w:hyperlink>
      <w:r w:rsidRPr="0028178D">
        <w:rPr>
          <w:rFonts w:ascii="Arial" w:eastAsia="Times New Roman" w:hAnsi="Arial" w:cs="Arial"/>
          <w:color w:val="212529"/>
          <w:sz w:val="24"/>
          <w:szCs w:val="24"/>
          <w:lang w:eastAsia="ru-RU"/>
        </w:rPr>
        <w:t> Уголовного кодекса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000028"/>
      <w:bookmarkStart w:id="56" w:name="000001"/>
      <w:bookmarkStart w:id="57" w:name="100150"/>
      <w:bookmarkEnd w:id="55"/>
      <w:bookmarkEnd w:id="56"/>
      <w:bookmarkEnd w:id="57"/>
      <w:r w:rsidRPr="0028178D">
        <w:rPr>
          <w:rFonts w:ascii="Arial" w:eastAsia="Times New Roman" w:hAnsi="Arial" w:cs="Arial"/>
          <w:color w:val="212529"/>
          <w:sz w:val="24"/>
          <w:szCs w:val="24"/>
          <w:lang w:eastAsia="ru-RU"/>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151"/>
      <w:bookmarkEnd w:id="58"/>
      <w:r w:rsidRPr="0028178D">
        <w:rPr>
          <w:rFonts w:ascii="Arial" w:eastAsia="Times New Roman" w:hAnsi="Arial" w:cs="Arial"/>
          <w:color w:val="212529"/>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152"/>
      <w:bookmarkEnd w:id="59"/>
      <w:r w:rsidRPr="0028178D">
        <w:rPr>
          <w:rFonts w:ascii="Arial" w:eastAsia="Times New Roman" w:hAnsi="Arial" w:cs="Arial"/>
          <w:color w:val="212529"/>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153"/>
      <w:bookmarkEnd w:id="60"/>
      <w:r w:rsidRPr="0028178D">
        <w:rPr>
          <w:rFonts w:ascii="Arial" w:eastAsia="Times New Roman" w:hAnsi="Arial" w:cs="Arial"/>
          <w:color w:val="212529"/>
          <w:sz w:val="24"/>
          <w:szCs w:val="24"/>
          <w:lang w:eastAsia="ru-RU"/>
        </w:rPr>
        <w:t>организация и подготовка указанных деяний, а также подстрекательство к их осуществлению;</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 w:name="100154"/>
      <w:bookmarkEnd w:id="61"/>
      <w:r w:rsidRPr="0028178D">
        <w:rPr>
          <w:rFonts w:ascii="Arial" w:eastAsia="Times New Roman" w:hAnsi="Arial" w:cs="Arial"/>
          <w:color w:val="212529"/>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100137"/>
      <w:bookmarkEnd w:id="62"/>
      <w:r w:rsidRPr="0028178D">
        <w:rPr>
          <w:rFonts w:ascii="Arial" w:eastAsia="Times New Roman" w:hAnsi="Arial" w:cs="Arial"/>
          <w:color w:val="212529"/>
          <w:sz w:val="24"/>
          <w:szCs w:val="24"/>
          <w:lang w:eastAsia="ru-RU"/>
        </w:rP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000036"/>
      <w:bookmarkStart w:id="64" w:name="100138"/>
      <w:bookmarkEnd w:id="63"/>
      <w:bookmarkEnd w:id="64"/>
      <w:r w:rsidRPr="0028178D">
        <w:rPr>
          <w:rFonts w:ascii="Arial" w:eastAsia="Times New Roman" w:hAnsi="Arial" w:cs="Arial"/>
          <w:color w:val="212529"/>
          <w:sz w:val="24"/>
          <w:szCs w:val="24"/>
          <w:lang w:eastAsia="ru-RU"/>
        </w:rPr>
        <w:t xml:space="preserve">3) экстремистские материалы - предназначенные для распространения либо публичного демонстрирования документы либо информация на иных носителях, </w:t>
      </w:r>
      <w:r w:rsidRPr="0028178D">
        <w:rPr>
          <w:rFonts w:ascii="Arial" w:eastAsia="Times New Roman" w:hAnsi="Arial" w:cs="Arial"/>
          <w:color w:val="212529"/>
          <w:sz w:val="24"/>
          <w:szCs w:val="24"/>
          <w:lang w:eastAsia="ru-RU"/>
        </w:rPr>
        <w:lastRenderedPageBreak/>
        <w:t>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000024"/>
      <w:bookmarkStart w:id="66" w:name="000002"/>
      <w:bookmarkEnd w:id="65"/>
      <w:bookmarkEnd w:id="66"/>
      <w:r w:rsidRPr="0028178D">
        <w:rPr>
          <w:rFonts w:ascii="Arial" w:eastAsia="Times New Roman" w:hAnsi="Arial" w:cs="Arial"/>
          <w:color w:val="212529"/>
          <w:sz w:val="24"/>
          <w:szCs w:val="24"/>
          <w:lang w:eastAsia="ru-RU"/>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r:id="rId5" w:anchor="100059" w:history="1">
        <w:r w:rsidRPr="0028178D">
          <w:rPr>
            <w:rFonts w:ascii="Arial" w:eastAsia="Times New Roman" w:hAnsi="Arial"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 w:name="100027"/>
      <w:bookmarkEnd w:id="67"/>
      <w:r w:rsidRPr="0028178D">
        <w:rPr>
          <w:rFonts w:ascii="Arial" w:eastAsia="Times New Roman" w:hAnsi="Arial" w:cs="Arial"/>
          <w:color w:val="212529"/>
          <w:sz w:val="24"/>
          <w:szCs w:val="24"/>
          <w:lang w:eastAsia="ru-RU"/>
        </w:rPr>
        <w:t>Статья 2. Основные принципы противодействия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100028"/>
      <w:bookmarkEnd w:id="68"/>
      <w:r w:rsidRPr="0028178D">
        <w:rPr>
          <w:rFonts w:ascii="Arial" w:eastAsia="Times New Roman" w:hAnsi="Arial" w:cs="Arial"/>
          <w:color w:val="212529"/>
          <w:sz w:val="24"/>
          <w:szCs w:val="24"/>
          <w:lang w:eastAsia="ru-RU"/>
        </w:rPr>
        <w:t>Противодействие экстремистской деятельности основывается на следующих принципах:</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 w:name="100029"/>
      <w:bookmarkEnd w:id="69"/>
      <w:r w:rsidRPr="0028178D">
        <w:rPr>
          <w:rFonts w:ascii="Arial" w:eastAsia="Times New Roman" w:hAnsi="Arial" w:cs="Arial"/>
          <w:color w:val="212529"/>
          <w:sz w:val="24"/>
          <w:szCs w:val="24"/>
          <w:lang w:eastAsia="ru-RU"/>
        </w:rPr>
        <w:t>признание, соблюдение и защита прав и свобод человека и гражданина, а равно законных интересов организаций;</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030"/>
      <w:bookmarkEnd w:id="70"/>
      <w:r w:rsidRPr="0028178D">
        <w:rPr>
          <w:rFonts w:ascii="Arial" w:eastAsia="Times New Roman" w:hAnsi="Arial" w:cs="Arial"/>
          <w:color w:val="212529"/>
          <w:sz w:val="24"/>
          <w:szCs w:val="24"/>
          <w:lang w:eastAsia="ru-RU"/>
        </w:rPr>
        <w:t>законность;</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 w:name="100031"/>
      <w:bookmarkEnd w:id="71"/>
      <w:r w:rsidRPr="0028178D">
        <w:rPr>
          <w:rFonts w:ascii="Arial" w:eastAsia="Times New Roman" w:hAnsi="Arial" w:cs="Arial"/>
          <w:color w:val="212529"/>
          <w:sz w:val="24"/>
          <w:szCs w:val="24"/>
          <w:lang w:eastAsia="ru-RU"/>
        </w:rPr>
        <w:t>гласность;</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100032"/>
      <w:bookmarkEnd w:id="72"/>
      <w:r w:rsidRPr="0028178D">
        <w:rPr>
          <w:rFonts w:ascii="Arial" w:eastAsia="Times New Roman" w:hAnsi="Arial" w:cs="Arial"/>
          <w:color w:val="212529"/>
          <w:sz w:val="24"/>
          <w:szCs w:val="24"/>
          <w:lang w:eastAsia="ru-RU"/>
        </w:rPr>
        <w:t>приоритет обеспечения безопасности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 w:name="100033"/>
      <w:bookmarkEnd w:id="73"/>
      <w:r w:rsidRPr="0028178D">
        <w:rPr>
          <w:rFonts w:ascii="Arial" w:eastAsia="Times New Roman" w:hAnsi="Arial" w:cs="Arial"/>
          <w:color w:val="212529"/>
          <w:sz w:val="24"/>
          <w:szCs w:val="24"/>
          <w:lang w:eastAsia="ru-RU"/>
        </w:rPr>
        <w:t>приоритет мер, направленных на предупреждение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100034"/>
      <w:bookmarkEnd w:id="74"/>
      <w:r w:rsidRPr="0028178D">
        <w:rPr>
          <w:rFonts w:ascii="Arial" w:eastAsia="Times New Roman" w:hAnsi="Arial" w:cs="Arial"/>
          <w:color w:val="212529"/>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 w:name="100035"/>
      <w:bookmarkEnd w:id="75"/>
      <w:r w:rsidRPr="0028178D">
        <w:rPr>
          <w:rFonts w:ascii="Arial" w:eastAsia="Times New Roman" w:hAnsi="Arial" w:cs="Arial"/>
          <w:color w:val="212529"/>
          <w:sz w:val="24"/>
          <w:szCs w:val="24"/>
          <w:lang w:eastAsia="ru-RU"/>
        </w:rPr>
        <w:t>неотвратимость наказания за осуществление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100036"/>
      <w:bookmarkEnd w:id="76"/>
      <w:r w:rsidRPr="0028178D">
        <w:rPr>
          <w:rFonts w:ascii="Arial" w:eastAsia="Times New Roman" w:hAnsi="Arial" w:cs="Arial"/>
          <w:color w:val="212529"/>
          <w:sz w:val="24"/>
          <w:szCs w:val="24"/>
          <w:lang w:eastAsia="ru-RU"/>
        </w:rPr>
        <w:t>Статья 3. Основные направления противодействия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 w:name="100037"/>
      <w:bookmarkEnd w:id="77"/>
      <w:r w:rsidRPr="0028178D">
        <w:rPr>
          <w:rFonts w:ascii="Arial" w:eastAsia="Times New Roman" w:hAnsi="Arial" w:cs="Arial"/>
          <w:color w:val="212529"/>
          <w:sz w:val="24"/>
          <w:szCs w:val="24"/>
          <w:lang w:eastAsia="ru-RU"/>
        </w:rPr>
        <w:t>Противодействие экстремистской деятельности осуществляется по следующим основным направлениям: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 w:name="100038"/>
      <w:bookmarkEnd w:id="78"/>
      <w:r w:rsidRPr="0028178D">
        <w:rPr>
          <w:rFonts w:ascii="Arial" w:eastAsia="Times New Roman" w:hAnsi="Arial" w:cs="Arial"/>
          <w:color w:val="212529"/>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 w:name="100039"/>
      <w:bookmarkEnd w:id="79"/>
      <w:r w:rsidRPr="0028178D">
        <w:rPr>
          <w:rFonts w:ascii="Arial" w:eastAsia="Times New Roman" w:hAnsi="Arial" w:cs="Arial"/>
          <w:color w:val="212529"/>
          <w:sz w:val="24"/>
          <w:szCs w:val="24"/>
          <w:lang w:eastAsia="ru-RU"/>
        </w:rPr>
        <w:lastRenderedPageBreak/>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 w:name="100169"/>
      <w:bookmarkEnd w:id="80"/>
      <w:r w:rsidRPr="0028178D">
        <w:rPr>
          <w:rFonts w:ascii="Arial" w:eastAsia="Times New Roman" w:hAnsi="Arial" w:cs="Arial"/>
          <w:color w:val="212529"/>
          <w:sz w:val="24"/>
          <w:szCs w:val="24"/>
          <w:lang w:eastAsia="ru-RU"/>
        </w:rP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170"/>
      <w:bookmarkEnd w:id="81"/>
      <w:r w:rsidRPr="0028178D">
        <w:rPr>
          <w:rFonts w:ascii="Arial" w:eastAsia="Times New Roman" w:hAnsi="Arial" w:cs="Arial"/>
          <w:color w:val="212529"/>
          <w:sz w:val="24"/>
          <w:szCs w:val="24"/>
          <w:lang w:eastAsia="ru-RU"/>
        </w:rPr>
        <w:t>Библия, Коран, Танах и Ганджур, их содержание и цитаты из них не могут быть признаны экстремистскими материалами.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000004"/>
      <w:bookmarkStart w:id="83" w:name="100040"/>
      <w:bookmarkStart w:id="84" w:name="100041"/>
      <w:bookmarkEnd w:id="82"/>
      <w:bookmarkEnd w:id="83"/>
      <w:bookmarkEnd w:id="84"/>
      <w:r w:rsidRPr="0028178D">
        <w:rPr>
          <w:rFonts w:ascii="Arial" w:eastAsia="Times New Roman" w:hAnsi="Arial" w:cs="Arial"/>
          <w:color w:val="212529"/>
          <w:sz w:val="24"/>
          <w:szCs w:val="24"/>
          <w:lang w:eastAsia="ru-RU"/>
        </w:rPr>
        <w:t>Статья 4. Организационные основы противодействия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 w:name="000005"/>
      <w:bookmarkEnd w:id="85"/>
      <w:r w:rsidRPr="0028178D">
        <w:rPr>
          <w:rFonts w:ascii="Arial" w:eastAsia="Times New Roman" w:hAnsi="Arial" w:cs="Arial"/>
          <w:color w:val="212529"/>
          <w:sz w:val="24"/>
          <w:szCs w:val="24"/>
          <w:lang w:eastAsia="ru-RU"/>
        </w:rPr>
        <w:t>Президент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 w:name="000006"/>
      <w:bookmarkEnd w:id="86"/>
      <w:r w:rsidRPr="0028178D">
        <w:rPr>
          <w:rFonts w:ascii="Arial" w:eastAsia="Times New Roman" w:hAnsi="Arial" w:cs="Arial"/>
          <w:color w:val="212529"/>
          <w:sz w:val="24"/>
          <w:szCs w:val="24"/>
          <w:lang w:eastAsia="ru-RU"/>
        </w:rPr>
        <w:t>определяет основные направления государственной политики в области противодействия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 w:name="000007"/>
      <w:bookmarkEnd w:id="87"/>
      <w:r w:rsidRPr="0028178D">
        <w:rPr>
          <w:rFonts w:ascii="Arial" w:eastAsia="Times New Roman" w:hAnsi="Arial" w:cs="Arial"/>
          <w:color w:val="212529"/>
          <w:sz w:val="24"/>
          <w:szCs w:val="24"/>
          <w:lang w:eastAsia="ru-RU"/>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 w:name="000008"/>
      <w:bookmarkEnd w:id="88"/>
      <w:r w:rsidRPr="0028178D">
        <w:rPr>
          <w:rFonts w:ascii="Arial" w:eastAsia="Times New Roman" w:hAnsi="Arial" w:cs="Arial"/>
          <w:color w:val="212529"/>
          <w:sz w:val="24"/>
          <w:szCs w:val="24"/>
          <w:lang w:eastAsia="ru-RU"/>
        </w:rPr>
        <w:t>Правительство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 w:name="000009"/>
      <w:bookmarkEnd w:id="89"/>
      <w:r w:rsidRPr="0028178D">
        <w:rPr>
          <w:rFonts w:ascii="Arial" w:eastAsia="Times New Roman" w:hAnsi="Arial" w:cs="Arial"/>
          <w:color w:val="212529"/>
          <w:sz w:val="24"/>
          <w:szCs w:val="24"/>
          <w:lang w:eastAsia="ru-RU"/>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000010"/>
      <w:bookmarkEnd w:id="90"/>
      <w:r w:rsidRPr="0028178D">
        <w:rPr>
          <w:rFonts w:ascii="Arial" w:eastAsia="Times New Roman" w:hAnsi="Arial" w:cs="Arial"/>
          <w:color w:val="212529"/>
          <w:sz w:val="24"/>
          <w:szCs w:val="24"/>
          <w:lang w:eastAsia="ru-RU"/>
        </w:rP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 w:name="000011"/>
      <w:bookmarkEnd w:id="91"/>
      <w:r w:rsidRPr="0028178D">
        <w:rPr>
          <w:rFonts w:ascii="Arial" w:eastAsia="Times New Roman" w:hAnsi="Arial" w:cs="Arial"/>
          <w:color w:val="212529"/>
          <w:sz w:val="24"/>
          <w:szCs w:val="24"/>
          <w:lang w:eastAsia="ru-RU"/>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 w:name="000012"/>
      <w:bookmarkEnd w:id="92"/>
      <w:r w:rsidRPr="0028178D">
        <w:rPr>
          <w:rFonts w:ascii="Arial" w:eastAsia="Times New Roman" w:hAnsi="Arial" w:cs="Arial"/>
          <w:color w:val="212529"/>
          <w:sz w:val="24"/>
          <w:szCs w:val="24"/>
          <w:lang w:eastAsia="ru-RU"/>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000013"/>
      <w:bookmarkEnd w:id="93"/>
      <w:r w:rsidRPr="0028178D">
        <w:rPr>
          <w:rFonts w:ascii="Arial" w:eastAsia="Times New Roman" w:hAnsi="Arial" w:cs="Arial"/>
          <w:color w:val="212529"/>
          <w:sz w:val="24"/>
          <w:szCs w:val="24"/>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42"/>
      <w:bookmarkEnd w:id="94"/>
      <w:r w:rsidRPr="0028178D">
        <w:rPr>
          <w:rFonts w:ascii="Arial" w:eastAsia="Times New Roman" w:hAnsi="Arial" w:cs="Arial"/>
          <w:color w:val="212529"/>
          <w:sz w:val="24"/>
          <w:szCs w:val="24"/>
          <w:lang w:eastAsia="ru-RU"/>
        </w:rPr>
        <w:t>Статья 5. Профилактика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43"/>
      <w:bookmarkEnd w:id="95"/>
      <w:r w:rsidRPr="0028178D">
        <w:rPr>
          <w:rFonts w:ascii="Arial" w:eastAsia="Times New Roman" w:hAnsi="Arial" w:cs="Arial"/>
          <w:color w:val="212529"/>
          <w:sz w:val="24"/>
          <w:szCs w:val="24"/>
          <w:lang w:eastAsia="ru-RU"/>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w:t>
      </w:r>
      <w:r w:rsidRPr="0028178D">
        <w:rPr>
          <w:rFonts w:ascii="Arial" w:eastAsia="Times New Roman" w:hAnsi="Arial" w:cs="Arial"/>
          <w:color w:val="212529"/>
          <w:sz w:val="24"/>
          <w:szCs w:val="24"/>
          <w:lang w:eastAsia="ru-RU"/>
        </w:rPr>
        <w:lastRenderedPageBreak/>
        <w:t>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6" w:name="100044"/>
      <w:bookmarkEnd w:id="96"/>
      <w:r w:rsidRPr="0028178D">
        <w:rPr>
          <w:rFonts w:ascii="Arial" w:eastAsia="Times New Roman" w:hAnsi="Arial" w:cs="Arial"/>
          <w:color w:val="212529"/>
          <w:sz w:val="24"/>
          <w:szCs w:val="24"/>
          <w:lang w:eastAsia="ru-RU"/>
        </w:rPr>
        <w:t>Статья 6. Объявление предостережения о недопустимости осуществления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45"/>
      <w:bookmarkEnd w:id="97"/>
      <w:r w:rsidRPr="0028178D">
        <w:rPr>
          <w:rFonts w:ascii="Arial" w:eastAsia="Times New Roman" w:hAnsi="Arial" w:cs="Arial"/>
          <w:color w:val="212529"/>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100046"/>
      <w:bookmarkEnd w:id="98"/>
      <w:r w:rsidRPr="0028178D">
        <w:rPr>
          <w:rFonts w:ascii="Arial" w:eastAsia="Times New Roman" w:hAnsi="Arial" w:cs="Arial"/>
          <w:color w:val="212529"/>
          <w:sz w:val="24"/>
          <w:szCs w:val="24"/>
          <w:lang w:eastAsia="ru-RU"/>
        </w:rP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100047"/>
      <w:bookmarkEnd w:id="99"/>
      <w:r w:rsidRPr="0028178D">
        <w:rPr>
          <w:rFonts w:ascii="Arial" w:eastAsia="Times New Roman" w:hAnsi="Arial" w:cs="Arial"/>
          <w:color w:val="212529"/>
          <w:sz w:val="24"/>
          <w:szCs w:val="24"/>
          <w:lang w:eastAsia="ru-RU"/>
        </w:rPr>
        <w:t>Предостережение может быть обжаловано в суд в установленном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 w:name="100048"/>
      <w:bookmarkEnd w:id="100"/>
      <w:r w:rsidRPr="0028178D">
        <w:rPr>
          <w:rFonts w:ascii="Arial" w:eastAsia="Times New Roman" w:hAnsi="Arial" w:cs="Arial"/>
          <w:color w:val="212529"/>
          <w:sz w:val="24"/>
          <w:szCs w:val="24"/>
          <w:lang w:eastAsia="ru-RU"/>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100049"/>
      <w:bookmarkEnd w:id="101"/>
      <w:r w:rsidRPr="0028178D">
        <w:rPr>
          <w:rFonts w:ascii="Arial" w:eastAsia="Times New Roman" w:hAnsi="Arial" w:cs="Arial"/>
          <w:color w:val="212529"/>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 w:name="100164"/>
      <w:bookmarkStart w:id="103" w:name="100050"/>
      <w:bookmarkEnd w:id="102"/>
      <w:bookmarkEnd w:id="103"/>
      <w:r w:rsidRPr="0028178D">
        <w:rPr>
          <w:rFonts w:ascii="Arial" w:eastAsia="Times New Roman" w:hAnsi="Arial" w:cs="Arial"/>
          <w:color w:val="212529"/>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100051"/>
      <w:bookmarkEnd w:id="104"/>
      <w:r w:rsidRPr="0028178D">
        <w:rPr>
          <w:rFonts w:ascii="Arial" w:eastAsia="Times New Roman" w:hAnsi="Arial" w:cs="Arial"/>
          <w:color w:val="212529"/>
          <w:sz w:val="24"/>
          <w:szCs w:val="24"/>
          <w:lang w:eastAsia="ru-RU"/>
        </w:rPr>
        <w:t>Предупреждение может быть обжаловано в суд в установленном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 w:name="100052"/>
      <w:bookmarkEnd w:id="105"/>
      <w:r w:rsidRPr="0028178D">
        <w:rPr>
          <w:rFonts w:ascii="Arial" w:eastAsia="Times New Roman" w:hAnsi="Arial" w:cs="Arial"/>
          <w:color w:val="212529"/>
          <w:sz w:val="24"/>
          <w:szCs w:val="24"/>
          <w:lang w:eastAsia="ru-RU"/>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w:t>
      </w:r>
      <w:r w:rsidRPr="0028178D">
        <w:rPr>
          <w:rFonts w:ascii="Arial" w:eastAsia="Times New Roman" w:hAnsi="Arial" w:cs="Arial"/>
          <w:color w:val="212529"/>
          <w:sz w:val="24"/>
          <w:szCs w:val="24"/>
          <w:lang w:eastAsia="ru-RU"/>
        </w:rPr>
        <w:lastRenderedPageBreak/>
        <w:t>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053"/>
      <w:bookmarkEnd w:id="106"/>
      <w:r w:rsidRPr="0028178D">
        <w:rPr>
          <w:rFonts w:ascii="Arial" w:eastAsia="Times New Roman" w:hAnsi="Arial" w:cs="Arial"/>
          <w:color w:val="212529"/>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 w:name="100054"/>
      <w:bookmarkEnd w:id="107"/>
      <w:r w:rsidRPr="0028178D">
        <w:rPr>
          <w:rFonts w:ascii="Arial" w:eastAsia="Times New Roman" w:hAnsi="Arial" w:cs="Arial"/>
          <w:color w:val="212529"/>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 w:name="100055"/>
      <w:bookmarkEnd w:id="108"/>
      <w:r w:rsidRPr="0028178D">
        <w:rPr>
          <w:rFonts w:ascii="Arial" w:eastAsia="Times New Roman" w:hAnsi="Arial" w:cs="Arial"/>
          <w:color w:val="212529"/>
          <w:sz w:val="24"/>
          <w:szCs w:val="24"/>
          <w:lang w:eastAsia="ru-RU"/>
        </w:rPr>
        <w:t>Предупреждение может быть обжаловано в суд в установленном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 w:name="100056"/>
      <w:bookmarkEnd w:id="109"/>
      <w:r w:rsidRPr="0028178D">
        <w:rPr>
          <w:rFonts w:ascii="Arial" w:eastAsia="Times New Roman" w:hAnsi="Arial" w:cs="Arial"/>
          <w:color w:val="212529"/>
          <w:sz w:val="24"/>
          <w:szCs w:val="24"/>
          <w:lang w:eastAsia="ru-RU"/>
        </w:rP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057"/>
      <w:bookmarkEnd w:id="110"/>
      <w:r w:rsidRPr="0028178D">
        <w:rPr>
          <w:rFonts w:ascii="Arial" w:eastAsia="Times New Roman" w:hAnsi="Arial" w:cs="Arial"/>
          <w:color w:val="212529"/>
          <w:sz w:val="24"/>
          <w:szCs w:val="24"/>
          <w:lang w:eastAsia="ru-RU"/>
        </w:rPr>
        <w:t>Статья 9. Ответственность общественных и религиозных объединений, иных организаций за осуществление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 w:name="100058"/>
      <w:bookmarkEnd w:id="111"/>
      <w:r w:rsidRPr="0028178D">
        <w:rPr>
          <w:rFonts w:ascii="Arial" w:eastAsia="Times New Roman" w:hAnsi="Arial" w:cs="Arial"/>
          <w:color w:val="212529"/>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2" w:name="100059"/>
      <w:bookmarkEnd w:id="112"/>
      <w:r w:rsidRPr="0028178D">
        <w:rPr>
          <w:rFonts w:ascii="Arial" w:eastAsia="Times New Roman" w:hAnsi="Arial" w:cs="Arial"/>
          <w:color w:val="212529"/>
          <w:sz w:val="24"/>
          <w:szCs w:val="24"/>
          <w:lang w:eastAsia="ru-RU"/>
        </w:rPr>
        <w:t>В случае, предусмотренном </w:t>
      </w:r>
      <w:hyperlink r:id="rId6" w:anchor="100052" w:history="1">
        <w:r w:rsidRPr="0028178D">
          <w:rPr>
            <w:rFonts w:ascii="Arial" w:eastAsia="Times New Roman" w:hAnsi="Arial" w:cs="Arial"/>
            <w:color w:val="4272D7"/>
            <w:sz w:val="24"/>
            <w:szCs w:val="24"/>
            <w:u w:val="single"/>
            <w:lang w:eastAsia="ru-RU"/>
          </w:rPr>
          <w:t>частью четвертой статьи 7</w:t>
        </w:r>
      </w:hyperlink>
      <w:r w:rsidRPr="0028178D">
        <w:rPr>
          <w:rFonts w:ascii="Arial" w:eastAsia="Times New Roman" w:hAnsi="Arial" w:cs="Arial"/>
          <w:color w:val="212529"/>
          <w:sz w:val="24"/>
          <w:szCs w:val="24"/>
          <w:lang w:eastAsia="ru-RU"/>
        </w:rPr>
        <w:t xml:space="preserve"> настоящего Федерального закона, либо в случае осуществления общественным или религиозным </w:t>
      </w:r>
      <w:r w:rsidRPr="0028178D">
        <w:rPr>
          <w:rFonts w:ascii="Arial" w:eastAsia="Times New Roman" w:hAnsi="Arial" w:cs="Arial"/>
          <w:color w:val="212529"/>
          <w:sz w:val="24"/>
          <w:szCs w:val="24"/>
          <w:lang w:eastAsia="ru-RU"/>
        </w:rPr>
        <w:lastRenderedPageBreak/>
        <w:t>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3" w:name="100165"/>
      <w:bookmarkStart w:id="114" w:name="100060"/>
      <w:bookmarkEnd w:id="113"/>
      <w:bookmarkEnd w:id="114"/>
      <w:r w:rsidRPr="0028178D">
        <w:rPr>
          <w:rFonts w:ascii="Arial" w:eastAsia="Times New Roman" w:hAnsi="Arial" w:cs="Arial"/>
          <w:color w:val="212529"/>
          <w:sz w:val="24"/>
          <w:szCs w:val="24"/>
          <w:lang w:eastAsia="ru-RU"/>
        </w:rPr>
        <w:t>По указанным в </w:t>
      </w:r>
      <w:hyperlink r:id="rId7" w:anchor="100059" w:history="1">
        <w:r w:rsidRPr="0028178D">
          <w:rPr>
            <w:rFonts w:ascii="Arial" w:eastAsia="Times New Roman" w:hAnsi="Arial" w:cs="Arial"/>
            <w:color w:val="4272D7"/>
            <w:sz w:val="24"/>
            <w:szCs w:val="24"/>
            <w:u w:val="single"/>
            <w:lang w:eastAsia="ru-RU"/>
          </w:rPr>
          <w:t>части второй</w:t>
        </w:r>
      </w:hyperlink>
      <w:r w:rsidRPr="0028178D">
        <w:rPr>
          <w:rFonts w:ascii="Arial" w:eastAsia="Times New Roman" w:hAnsi="Arial" w:cs="Arial"/>
          <w:color w:val="212529"/>
          <w:sz w:val="24"/>
          <w:szCs w:val="24"/>
          <w:lang w:eastAsia="ru-RU"/>
        </w:rPr>
        <w:t>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 w:name="100061"/>
      <w:bookmarkEnd w:id="115"/>
      <w:r w:rsidRPr="0028178D">
        <w:rPr>
          <w:rFonts w:ascii="Arial" w:eastAsia="Times New Roman" w:hAnsi="Arial" w:cs="Arial"/>
          <w:color w:val="212529"/>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 w:name="100062"/>
      <w:bookmarkEnd w:id="116"/>
      <w:r w:rsidRPr="0028178D">
        <w:rPr>
          <w:rFonts w:ascii="Arial" w:eastAsia="Times New Roman" w:hAnsi="Arial" w:cs="Arial"/>
          <w:color w:val="212529"/>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 w:name="000030"/>
      <w:bookmarkStart w:id="118" w:name="000025"/>
      <w:bookmarkStart w:id="119" w:name="000014"/>
      <w:bookmarkStart w:id="120" w:name="100155"/>
      <w:bookmarkEnd w:id="117"/>
      <w:bookmarkEnd w:id="118"/>
      <w:bookmarkEnd w:id="119"/>
      <w:bookmarkEnd w:id="120"/>
      <w:r w:rsidRPr="0028178D">
        <w:rPr>
          <w:rFonts w:ascii="Arial" w:eastAsia="Times New Roman" w:hAnsi="Arial" w:cs="Arial"/>
          <w:color w:val="212529"/>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r:id="rId8" w:anchor="100059" w:history="1">
        <w:r w:rsidRPr="0028178D">
          <w:rPr>
            <w:rFonts w:ascii="Arial" w:eastAsia="Times New Roman" w:hAnsi="Arial"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000031"/>
      <w:bookmarkEnd w:id="121"/>
      <w:r w:rsidRPr="0028178D">
        <w:rPr>
          <w:rFonts w:ascii="Arial" w:eastAsia="Times New Roman" w:hAnsi="Arial" w:cs="Arial"/>
          <w:color w:val="212529"/>
          <w:sz w:val="24"/>
          <w:szCs w:val="24"/>
          <w:lang w:eastAsia="ru-RU"/>
        </w:rPr>
        <w:t>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 w:name="100063"/>
      <w:bookmarkEnd w:id="122"/>
      <w:r w:rsidRPr="0028178D">
        <w:rPr>
          <w:rFonts w:ascii="Arial" w:eastAsia="Times New Roman" w:hAnsi="Arial" w:cs="Arial"/>
          <w:color w:val="212529"/>
          <w:sz w:val="24"/>
          <w:szCs w:val="24"/>
          <w:lang w:eastAsia="ru-RU"/>
        </w:rPr>
        <w:t>Статья 10. Приостановление деятельности общественного или религиозного объединения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 w:name="100064"/>
      <w:bookmarkEnd w:id="123"/>
      <w:r w:rsidRPr="0028178D">
        <w:rPr>
          <w:rFonts w:ascii="Arial" w:eastAsia="Times New Roman" w:hAnsi="Arial" w:cs="Arial"/>
          <w:color w:val="212529"/>
          <w:sz w:val="24"/>
          <w:szCs w:val="24"/>
          <w:lang w:eastAsia="ru-RU"/>
        </w:rPr>
        <w:lastRenderedPageBreak/>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9" w:anchor="100057" w:history="1">
        <w:r w:rsidRPr="0028178D">
          <w:rPr>
            <w:rFonts w:ascii="Arial" w:eastAsia="Times New Roman" w:hAnsi="Arial" w:cs="Arial"/>
            <w:color w:val="4272D7"/>
            <w:sz w:val="24"/>
            <w:szCs w:val="24"/>
            <w:u w:val="single"/>
            <w:lang w:eastAsia="ru-RU"/>
          </w:rPr>
          <w:t>статьей 9</w:t>
        </w:r>
      </w:hyperlink>
      <w:r w:rsidRPr="0028178D">
        <w:rPr>
          <w:rFonts w:ascii="Arial" w:eastAsia="Times New Roman" w:hAnsi="Arial" w:cs="Arial"/>
          <w:color w:val="212529"/>
          <w:sz w:val="24"/>
          <w:szCs w:val="24"/>
          <w:lang w:eastAsia="ru-RU"/>
        </w:rPr>
        <w:t>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065"/>
      <w:bookmarkEnd w:id="124"/>
      <w:r w:rsidRPr="0028178D">
        <w:rPr>
          <w:rFonts w:ascii="Arial" w:eastAsia="Times New Roman" w:hAnsi="Arial" w:cs="Arial"/>
          <w:color w:val="212529"/>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066"/>
      <w:bookmarkEnd w:id="125"/>
      <w:r w:rsidRPr="0028178D">
        <w:rPr>
          <w:rFonts w:ascii="Arial" w:eastAsia="Times New Roman" w:hAnsi="Arial" w:cs="Arial"/>
          <w:color w:val="212529"/>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067"/>
      <w:bookmarkEnd w:id="126"/>
      <w:r w:rsidRPr="0028178D">
        <w:rPr>
          <w:rFonts w:ascii="Arial" w:eastAsia="Times New Roman" w:hAnsi="Arial" w:cs="Arial"/>
          <w:color w:val="212529"/>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100068"/>
      <w:bookmarkEnd w:id="127"/>
      <w:r w:rsidRPr="0028178D">
        <w:rPr>
          <w:rFonts w:ascii="Arial" w:eastAsia="Times New Roman" w:hAnsi="Arial" w:cs="Arial"/>
          <w:color w:val="212529"/>
          <w:sz w:val="24"/>
          <w:szCs w:val="24"/>
          <w:lang w:eastAsia="ru-RU"/>
        </w:rPr>
        <w:t>Приостановление деятельности политических партий осуществляется в порядке, предусмотренном Федеральным </w:t>
      </w:r>
      <w:hyperlink r:id="rId10" w:anchor="100335" w:history="1">
        <w:r w:rsidRPr="0028178D">
          <w:rPr>
            <w:rFonts w:ascii="Arial" w:eastAsia="Times New Roman" w:hAnsi="Arial"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 политических партиях".</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000032"/>
      <w:bookmarkStart w:id="129" w:name="000015"/>
      <w:bookmarkStart w:id="130" w:name="100156"/>
      <w:bookmarkEnd w:id="128"/>
      <w:bookmarkEnd w:id="129"/>
      <w:bookmarkEnd w:id="130"/>
      <w:r w:rsidRPr="0028178D">
        <w:rPr>
          <w:rFonts w:ascii="Arial" w:eastAsia="Times New Roman" w:hAnsi="Arial" w:cs="Arial"/>
          <w:color w:val="212529"/>
          <w:sz w:val="24"/>
          <w:szCs w:val="24"/>
          <w:lang w:eastAsia="ru-RU"/>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изданиях, определенных Правительством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000033"/>
      <w:bookmarkEnd w:id="131"/>
      <w:r w:rsidRPr="0028178D">
        <w:rPr>
          <w:rFonts w:ascii="Arial" w:eastAsia="Times New Roman" w:hAnsi="Arial" w:cs="Arial"/>
          <w:color w:val="212529"/>
          <w:sz w:val="24"/>
          <w:szCs w:val="24"/>
          <w:lang w:eastAsia="ru-RU"/>
        </w:rPr>
        <w:t xml:space="preserve">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w:t>
      </w:r>
      <w:r w:rsidRPr="0028178D">
        <w:rPr>
          <w:rFonts w:ascii="Arial" w:eastAsia="Times New Roman" w:hAnsi="Arial" w:cs="Arial"/>
          <w:color w:val="212529"/>
          <w:sz w:val="24"/>
          <w:szCs w:val="24"/>
          <w:lang w:eastAsia="ru-RU"/>
        </w:rPr>
        <w:lastRenderedPageBreak/>
        <w:t>федеральный орган государственной регистрации в трехдневный срок со дня принятия либо вступления в законную силу соответствующего решения.</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000034"/>
      <w:bookmarkEnd w:id="132"/>
      <w:r w:rsidRPr="0028178D">
        <w:rPr>
          <w:rFonts w:ascii="Arial" w:eastAsia="Times New Roman" w:hAnsi="Arial" w:cs="Arial"/>
          <w:color w:val="212529"/>
          <w:sz w:val="24"/>
          <w:szCs w:val="24"/>
          <w:lang w:eastAsia="ru-RU"/>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100069"/>
      <w:bookmarkEnd w:id="133"/>
      <w:r w:rsidRPr="0028178D">
        <w:rPr>
          <w:rFonts w:ascii="Arial" w:eastAsia="Times New Roman" w:hAnsi="Arial" w:cs="Arial"/>
          <w:color w:val="212529"/>
          <w:sz w:val="24"/>
          <w:szCs w:val="24"/>
          <w:lang w:eastAsia="ru-RU"/>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 w:name="100070"/>
      <w:bookmarkEnd w:id="134"/>
      <w:r w:rsidRPr="0028178D">
        <w:rPr>
          <w:rFonts w:ascii="Arial" w:eastAsia="Times New Roman" w:hAnsi="Arial" w:cs="Arial"/>
          <w:color w:val="212529"/>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100071"/>
      <w:bookmarkEnd w:id="135"/>
      <w:r w:rsidRPr="0028178D">
        <w:rPr>
          <w:rFonts w:ascii="Arial" w:eastAsia="Times New Roman" w:hAnsi="Arial" w:cs="Arial"/>
          <w:color w:val="212529"/>
          <w:sz w:val="24"/>
          <w:szCs w:val="24"/>
          <w:lang w:eastAsia="ru-RU"/>
        </w:rPr>
        <w:t>В случае, предусмотренном частью третьей </w:t>
      </w:r>
      <w:hyperlink r:id="rId11" w:anchor="100056" w:history="1">
        <w:r w:rsidRPr="0028178D">
          <w:rPr>
            <w:rFonts w:ascii="Arial" w:eastAsia="Times New Roman" w:hAnsi="Arial" w:cs="Arial"/>
            <w:color w:val="4272D7"/>
            <w:sz w:val="24"/>
            <w:szCs w:val="24"/>
            <w:u w:val="single"/>
            <w:lang w:eastAsia="ru-RU"/>
          </w:rPr>
          <w:t>статьи 8</w:t>
        </w:r>
      </w:hyperlink>
      <w:r w:rsidRPr="0028178D">
        <w:rPr>
          <w:rFonts w:ascii="Arial" w:eastAsia="Times New Roman" w:hAnsi="Arial" w:cs="Arial"/>
          <w:color w:val="212529"/>
          <w:sz w:val="24"/>
          <w:szCs w:val="24"/>
          <w:lang w:eastAsia="ru-RU"/>
        </w:rPr>
        <w:t>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000027"/>
      <w:bookmarkStart w:id="137" w:name="100072"/>
      <w:bookmarkEnd w:id="136"/>
      <w:bookmarkEnd w:id="137"/>
      <w:r w:rsidRPr="0028178D">
        <w:rPr>
          <w:rFonts w:ascii="Arial" w:eastAsia="Times New Roman" w:hAnsi="Arial" w:cs="Arial"/>
          <w:color w:val="212529"/>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100073"/>
      <w:bookmarkEnd w:id="138"/>
      <w:r w:rsidRPr="0028178D">
        <w:rPr>
          <w:rFonts w:ascii="Arial" w:eastAsia="Times New Roman" w:hAnsi="Arial" w:cs="Arial"/>
          <w:color w:val="212529"/>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100074"/>
      <w:bookmarkEnd w:id="139"/>
      <w:r w:rsidRPr="0028178D">
        <w:rPr>
          <w:rFonts w:ascii="Arial" w:eastAsia="Times New Roman" w:hAnsi="Arial" w:cs="Arial"/>
          <w:color w:val="212529"/>
          <w:sz w:val="24"/>
          <w:szCs w:val="24"/>
          <w:lang w:eastAsia="ru-RU"/>
        </w:rPr>
        <w:t>Статья 12. Недопущение использования сетей связи общего пользования для осуществления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100075"/>
      <w:bookmarkEnd w:id="140"/>
      <w:r w:rsidRPr="0028178D">
        <w:rPr>
          <w:rFonts w:ascii="Arial" w:eastAsia="Times New Roman" w:hAnsi="Arial" w:cs="Arial"/>
          <w:color w:val="212529"/>
          <w:sz w:val="24"/>
          <w:szCs w:val="24"/>
          <w:lang w:eastAsia="ru-RU"/>
        </w:rPr>
        <w:t>Запрещается использование сетей связи общего пользования для осуществления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100076"/>
      <w:bookmarkEnd w:id="141"/>
      <w:r w:rsidRPr="0028178D">
        <w:rPr>
          <w:rFonts w:ascii="Arial" w:eastAsia="Times New Roman" w:hAnsi="Arial" w:cs="Arial"/>
          <w:color w:val="212529"/>
          <w:sz w:val="24"/>
          <w:szCs w:val="24"/>
          <w:lang w:eastAsia="ru-RU"/>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000016"/>
      <w:bookmarkStart w:id="143" w:name="100157"/>
      <w:bookmarkStart w:id="144" w:name="100077"/>
      <w:bookmarkStart w:id="145" w:name="100078"/>
      <w:bookmarkStart w:id="146" w:name="100079"/>
      <w:bookmarkStart w:id="147" w:name="100080"/>
      <w:bookmarkStart w:id="148" w:name="100081"/>
      <w:bookmarkStart w:id="149" w:name="100140"/>
      <w:bookmarkStart w:id="150" w:name="100082"/>
      <w:bookmarkStart w:id="151" w:name="100083"/>
      <w:bookmarkStart w:id="152" w:name="100084"/>
      <w:bookmarkStart w:id="153" w:name="100085"/>
      <w:bookmarkStart w:id="154" w:name="100086"/>
      <w:bookmarkStart w:id="155" w:name="100158"/>
      <w:bookmarkStart w:id="156" w:name="100159"/>
      <w:bookmarkStart w:id="157" w:name="100160"/>
      <w:bookmarkStart w:id="158" w:name="100166"/>
      <w:bookmarkStart w:id="159" w:name="100161"/>
      <w:bookmarkStart w:id="160" w:name="100167"/>
      <w:bookmarkStart w:id="161" w:name="100162"/>
      <w:bookmarkStart w:id="162" w:name="100163"/>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28178D">
        <w:rPr>
          <w:rFonts w:ascii="Arial" w:eastAsia="Times New Roman" w:hAnsi="Arial" w:cs="Arial"/>
          <w:color w:val="212529"/>
          <w:sz w:val="24"/>
          <w:szCs w:val="24"/>
          <w:lang w:eastAsia="ru-RU"/>
        </w:rPr>
        <w:t>Статья 13. Ответственность за распространение экстремистских материалов</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3" w:name="000037"/>
      <w:bookmarkStart w:id="164" w:name="000017"/>
      <w:bookmarkEnd w:id="163"/>
      <w:bookmarkEnd w:id="164"/>
      <w:r w:rsidRPr="0028178D">
        <w:rPr>
          <w:rFonts w:ascii="Arial" w:eastAsia="Times New Roman" w:hAnsi="Arial" w:cs="Arial"/>
          <w:color w:val="212529"/>
          <w:sz w:val="24"/>
          <w:szCs w:val="24"/>
          <w:lang w:eastAsia="ru-RU"/>
        </w:rPr>
        <w:lastRenderedPageBreak/>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за исключением случаев, предусмотренных федеральными законами.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5" w:name="000026"/>
      <w:bookmarkStart w:id="166" w:name="000018"/>
      <w:bookmarkEnd w:id="165"/>
      <w:bookmarkEnd w:id="166"/>
      <w:r w:rsidRPr="0028178D">
        <w:rPr>
          <w:rFonts w:ascii="Arial" w:eastAsia="Times New Roman" w:hAnsi="Arial" w:cs="Arial"/>
          <w:color w:val="212529"/>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7" w:name="000019"/>
      <w:bookmarkEnd w:id="167"/>
      <w:r w:rsidRPr="0028178D">
        <w:rPr>
          <w:rFonts w:ascii="Arial" w:eastAsia="Times New Roman" w:hAnsi="Arial" w:cs="Arial"/>
          <w:color w:val="212529"/>
          <w:sz w:val="24"/>
          <w:szCs w:val="24"/>
          <w:lang w:eastAsia="ru-RU"/>
        </w:rPr>
        <w:t>Одновременно с решением о признании информационных материалов экстремистскими судом принимается решение об их конфискации.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8" w:name="000038"/>
      <w:bookmarkStart w:id="169" w:name="000020"/>
      <w:bookmarkEnd w:id="168"/>
      <w:bookmarkEnd w:id="169"/>
      <w:r w:rsidRPr="0028178D">
        <w:rPr>
          <w:rFonts w:ascii="Arial" w:eastAsia="Times New Roman" w:hAnsi="Arial" w:cs="Arial"/>
          <w:color w:val="212529"/>
          <w:sz w:val="24"/>
          <w:szCs w:val="24"/>
          <w:lang w:eastAsia="ru-RU"/>
        </w:rPr>
        <w:t>Копия вступившего в законную силу решения о признании информационных материалов экстремистскими и экстремистские материалы направляются судом в трехдневный срок в федеральный орган государственной регистрации.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0" w:name="000021"/>
      <w:bookmarkEnd w:id="170"/>
      <w:r w:rsidRPr="0028178D">
        <w:rPr>
          <w:rFonts w:ascii="Arial" w:eastAsia="Times New Roman" w:hAnsi="Arial" w:cs="Arial"/>
          <w:color w:val="212529"/>
          <w:sz w:val="24"/>
          <w:szCs w:val="24"/>
          <w:lang w:eastAsia="ru-RU"/>
        </w:rP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1" w:name="000022"/>
      <w:bookmarkEnd w:id="171"/>
      <w:r w:rsidRPr="0028178D">
        <w:rPr>
          <w:rFonts w:ascii="Arial" w:eastAsia="Times New Roman" w:hAnsi="Arial" w:cs="Arial"/>
          <w:color w:val="212529"/>
          <w:sz w:val="24"/>
          <w:szCs w:val="24"/>
          <w:lang w:eastAsia="ru-RU"/>
        </w:rPr>
        <w:t>Порядок ведения федерального списка экстремистских материалов устанавливается федеральным органом государственной регистрации.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2" w:name="000023"/>
      <w:bookmarkEnd w:id="172"/>
      <w:r w:rsidRPr="0028178D">
        <w:rPr>
          <w:rFonts w:ascii="Arial" w:eastAsia="Times New Roman" w:hAnsi="Arial" w:cs="Arial"/>
          <w:color w:val="212529"/>
          <w:sz w:val="24"/>
          <w:szCs w:val="24"/>
          <w:lang w:eastAsia="ru-RU"/>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3" w:name="000039"/>
      <w:bookmarkEnd w:id="173"/>
      <w:r w:rsidRPr="0028178D">
        <w:rPr>
          <w:rFonts w:ascii="Arial" w:eastAsia="Times New Roman" w:hAnsi="Arial" w:cs="Arial"/>
          <w:color w:val="212529"/>
          <w:sz w:val="24"/>
          <w:szCs w:val="24"/>
          <w:lang w:eastAsia="ru-RU"/>
        </w:rPr>
        <w:t>В целях обеспечения деятельности федеральных органов государственной власти по противодействию экстремистской деятельности федеральный орган государственной регистрации ведет банк данных экстремистских материалов, в который вносит поступившие из суда копию решения о признании информационных материалов экстремистскими и экстремистские материалы.</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4" w:name="000040"/>
      <w:bookmarkEnd w:id="174"/>
      <w:r w:rsidRPr="0028178D">
        <w:rPr>
          <w:rFonts w:ascii="Arial" w:eastAsia="Times New Roman" w:hAnsi="Arial" w:cs="Arial"/>
          <w:color w:val="212529"/>
          <w:sz w:val="24"/>
          <w:szCs w:val="24"/>
          <w:lang w:eastAsia="ru-RU"/>
        </w:rPr>
        <w:t>Сведения, содержащиеся в банке данных экстремистских материалов, являются информацией ограниченного доступа и предоставляются должностным лицам органов, участвующих в противодействии экстремистской деятельности, в соответствии с их компетенцией, установленной федеральными законами, нормативными правовыми актами Президента Российской Федерации и Правительства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5" w:name="000041"/>
      <w:bookmarkEnd w:id="175"/>
      <w:r w:rsidRPr="0028178D">
        <w:rPr>
          <w:rFonts w:ascii="Arial" w:eastAsia="Times New Roman" w:hAnsi="Arial" w:cs="Arial"/>
          <w:color w:val="212529"/>
          <w:sz w:val="24"/>
          <w:szCs w:val="24"/>
          <w:lang w:eastAsia="ru-RU"/>
        </w:rPr>
        <w:t>Порядок формирования, ведения и использования банка данных экстремистских материалов устанавливается федеральным органом государственной регистрации.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6" w:name="100087"/>
      <w:bookmarkEnd w:id="176"/>
      <w:r w:rsidRPr="0028178D">
        <w:rPr>
          <w:rFonts w:ascii="Arial" w:eastAsia="Times New Roman" w:hAnsi="Arial" w:cs="Arial"/>
          <w:color w:val="212529"/>
          <w:sz w:val="24"/>
          <w:szCs w:val="24"/>
          <w:lang w:eastAsia="ru-RU"/>
        </w:rPr>
        <w:t>Статья 14. Ответственность должностных лиц, государственных и муниципальных служащих за осуществление ими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7" w:name="100088"/>
      <w:bookmarkEnd w:id="177"/>
      <w:r w:rsidRPr="0028178D">
        <w:rPr>
          <w:rFonts w:ascii="Arial" w:eastAsia="Times New Roman" w:hAnsi="Arial" w:cs="Arial"/>
          <w:color w:val="212529"/>
          <w:sz w:val="24"/>
          <w:szCs w:val="24"/>
          <w:lang w:eastAsia="ru-RU"/>
        </w:rPr>
        <w:lastRenderedPageBreak/>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8" w:name="100089"/>
      <w:bookmarkEnd w:id="178"/>
      <w:r w:rsidRPr="0028178D">
        <w:rPr>
          <w:rFonts w:ascii="Arial" w:eastAsia="Times New Roman" w:hAnsi="Arial" w:cs="Arial"/>
          <w:color w:val="212529"/>
          <w:sz w:val="24"/>
          <w:szCs w:val="24"/>
          <w:lang w:eastAsia="ru-RU"/>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r:id="rId12" w:anchor="100088" w:history="1">
        <w:r w:rsidRPr="0028178D">
          <w:rPr>
            <w:rFonts w:ascii="Arial" w:eastAsia="Times New Roman" w:hAnsi="Arial" w:cs="Arial"/>
            <w:color w:val="4272D7"/>
            <w:sz w:val="24"/>
            <w:szCs w:val="24"/>
            <w:u w:val="single"/>
            <w:lang w:eastAsia="ru-RU"/>
          </w:rPr>
          <w:t>части первой</w:t>
        </w:r>
      </w:hyperlink>
      <w:r w:rsidRPr="0028178D">
        <w:rPr>
          <w:rFonts w:ascii="Arial" w:eastAsia="Times New Roman" w:hAnsi="Arial" w:cs="Arial"/>
          <w:color w:val="212529"/>
          <w:sz w:val="24"/>
          <w:szCs w:val="24"/>
          <w:lang w:eastAsia="ru-RU"/>
        </w:rPr>
        <w:t> настоящей статьи.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9" w:name="100090"/>
      <w:bookmarkEnd w:id="179"/>
      <w:r w:rsidRPr="0028178D">
        <w:rPr>
          <w:rFonts w:ascii="Arial" w:eastAsia="Times New Roman" w:hAnsi="Arial" w:cs="Arial"/>
          <w:color w:val="212529"/>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0" w:name="100091"/>
      <w:bookmarkEnd w:id="180"/>
      <w:r w:rsidRPr="0028178D">
        <w:rPr>
          <w:rFonts w:ascii="Arial" w:eastAsia="Times New Roman" w:hAnsi="Arial" w:cs="Arial"/>
          <w:color w:val="212529"/>
          <w:sz w:val="24"/>
          <w:szCs w:val="24"/>
          <w:lang w:eastAsia="ru-RU"/>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1" w:name="000042"/>
      <w:bookmarkStart w:id="182" w:name="000003"/>
      <w:bookmarkStart w:id="183" w:name="100092"/>
      <w:bookmarkEnd w:id="181"/>
      <w:bookmarkEnd w:id="182"/>
      <w:bookmarkEnd w:id="183"/>
      <w:r w:rsidRPr="0028178D">
        <w:rPr>
          <w:rFonts w:ascii="Arial" w:eastAsia="Times New Roman" w:hAnsi="Arial" w:cs="Arial"/>
          <w:color w:val="212529"/>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 по основаниям и в порядке, которые установлены законодательством Российской Федерации о выборах, ограничивается право быть избранным лица, причастного к деятельности экстремистской или террористической организации.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4" w:name="100093"/>
      <w:bookmarkEnd w:id="184"/>
      <w:r w:rsidRPr="0028178D">
        <w:rPr>
          <w:rFonts w:ascii="Arial" w:eastAsia="Times New Roman" w:hAnsi="Arial" w:cs="Arial"/>
          <w:color w:val="212529"/>
          <w:sz w:val="24"/>
          <w:szCs w:val="24"/>
          <w:lang w:eastAsia="ru-RU"/>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5" w:name="100139"/>
      <w:bookmarkEnd w:id="185"/>
      <w:r w:rsidRPr="0028178D">
        <w:rPr>
          <w:rFonts w:ascii="Arial" w:eastAsia="Times New Roman" w:hAnsi="Arial" w:cs="Arial"/>
          <w:color w:val="212529"/>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13" w:anchor="100115" w:history="1">
        <w:r w:rsidRPr="0028178D">
          <w:rPr>
            <w:rFonts w:ascii="Arial" w:eastAsia="Times New Roman" w:hAnsi="Arial" w:cs="Arial"/>
            <w:color w:val="4272D7"/>
            <w:sz w:val="24"/>
            <w:szCs w:val="24"/>
            <w:u w:val="single"/>
            <w:lang w:eastAsia="ru-RU"/>
          </w:rPr>
          <w:t>статьей 1</w:t>
        </w:r>
      </w:hyperlink>
      <w:r w:rsidRPr="0028178D">
        <w:rPr>
          <w:rFonts w:ascii="Arial" w:eastAsia="Times New Roman" w:hAnsi="Arial" w:cs="Arial"/>
          <w:color w:val="212529"/>
          <w:sz w:val="24"/>
          <w:szCs w:val="24"/>
          <w:lang w:eastAsia="ru-RU"/>
        </w:rPr>
        <w:t>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6" w:name="000043"/>
      <w:bookmarkStart w:id="187" w:name="100168"/>
      <w:bookmarkEnd w:id="186"/>
      <w:bookmarkEnd w:id="187"/>
      <w:r w:rsidRPr="0028178D">
        <w:rPr>
          <w:rFonts w:ascii="Arial" w:eastAsia="Times New Roman" w:hAnsi="Arial" w:cs="Arial"/>
          <w:color w:val="212529"/>
          <w:sz w:val="24"/>
          <w:szCs w:val="24"/>
          <w:lang w:eastAsia="ru-RU"/>
        </w:rPr>
        <w:lastRenderedPageBreak/>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14" w:anchor="000028" w:history="1">
        <w:r w:rsidRPr="0028178D">
          <w:rPr>
            <w:rFonts w:ascii="Arial" w:eastAsia="Times New Roman" w:hAnsi="Arial"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6 марта 2006 года N 35-ФЗ "О противодействии терроризму", судом принято вступившее в законную силу решение о ликвидации или запрете деятельности (далее - экстремистская или террористическая организация),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 w:name="100171"/>
      <w:bookmarkEnd w:id="188"/>
      <w:r w:rsidRPr="0028178D">
        <w:rPr>
          <w:rFonts w:ascii="Arial" w:eastAsia="Times New Roman" w:hAnsi="Arial" w:cs="Arial"/>
          <w:color w:val="212529"/>
          <w:sz w:val="24"/>
          <w:szCs w:val="24"/>
          <w:lang w:eastAsia="ru-RU"/>
        </w:rPr>
        <w:t>В целях проведения по обращениям избирательных комиссий проверки достоверности сведений, представленных кандидатами в соответствии с законодательством Российской Федерации о выборах,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9" w:name="100172"/>
      <w:bookmarkEnd w:id="189"/>
      <w:r w:rsidRPr="0028178D">
        <w:rPr>
          <w:rFonts w:ascii="Arial" w:eastAsia="Times New Roman" w:hAnsi="Arial" w:cs="Arial"/>
          <w:color w:val="212529"/>
          <w:sz w:val="24"/>
          <w:szCs w:val="24"/>
          <w:lang w:eastAsia="ru-RU"/>
        </w:rPr>
        <w:t>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0" w:name="100175"/>
      <w:bookmarkStart w:id="191" w:name="100173"/>
      <w:bookmarkEnd w:id="190"/>
      <w:bookmarkEnd w:id="191"/>
      <w:r w:rsidRPr="0028178D">
        <w:rPr>
          <w:rFonts w:ascii="Arial" w:eastAsia="Times New Roman" w:hAnsi="Arial" w:cs="Arial"/>
          <w:color w:val="212529"/>
          <w:sz w:val="24"/>
          <w:szCs w:val="24"/>
          <w:lang w:eastAsia="ru-RU"/>
        </w:rP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Фондом пенсионного и социального страхования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2" w:name="100174"/>
      <w:bookmarkEnd w:id="192"/>
      <w:r w:rsidRPr="0028178D">
        <w:rPr>
          <w:rFonts w:ascii="Arial" w:eastAsia="Times New Roman" w:hAnsi="Arial" w:cs="Arial"/>
          <w:color w:val="212529"/>
          <w:sz w:val="24"/>
          <w:szCs w:val="24"/>
          <w:lang w:eastAsia="ru-RU"/>
        </w:rPr>
        <w:t>Порядок формирования, ведения и использования единого реестра определяется федеральным органом государственной регистрации.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Статья 16. Недопущение осуществления экстремистской деятельности при проведении массовых акций</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100095"/>
      <w:bookmarkEnd w:id="193"/>
      <w:r w:rsidRPr="0028178D">
        <w:rPr>
          <w:rFonts w:ascii="Arial" w:eastAsia="Times New Roman" w:hAnsi="Arial" w:cs="Arial"/>
          <w:color w:val="212529"/>
          <w:sz w:val="24"/>
          <w:szCs w:val="24"/>
          <w:lang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w:t>
      </w:r>
      <w:r w:rsidRPr="0028178D">
        <w:rPr>
          <w:rFonts w:ascii="Arial" w:eastAsia="Times New Roman" w:hAnsi="Arial" w:cs="Arial"/>
          <w:color w:val="212529"/>
          <w:sz w:val="24"/>
          <w:szCs w:val="24"/>
          <w:lang w:eastAsia="ru-RU"/>
        </w:rPr>
        <w:lastRenderedPageBreak/>
        <w:t>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4" w:name="100096"/>
      <w:bookmarkEnd w:id="194"/>
      <w:r w:rsidRPr="0028178D">
        <w:rPr>
          <w:rFonts w:ascii="Arial" w:eastAsia="Times New Roman" w:hAnsi="Arial" w:cs="Arial"/>
          <w:color w:val="212529"/>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5" w:name="100097"/>
      <w:bookmarkEnd w:id="195"/>
      <w:r w:rsidRPr="0028178D">
        <w:rPr>
          <w:rFonts w:ascii="Arial" w:eastAsia="Times New Roman" w:hAnsi="Arial" w:cs="Arial"/>
          <w:color w:val="212529"/>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6" w:name="100098"/>
      <w:bookmarkEnd w:id="196"/>
      <w:r w:rsidRPr="0028178D">
        <w:rPr>
          <w:rFonts w:ascii="Arial" w:eastAsia="Times New Roman" w:hAnsi="Arial" w:cs="Arial"/>
          <w:color w:val="212529"/>
          <w:sz w:val="24"/>
          <w:szCs w:val="24"/>
          <w:lang w:eastAsia="ru-RU"/>
        </w:rPr>
        <w:t>В случае обнаружения обстоятельств, предусмотренных частью </w:t>
      </w:r>
      <w:hyperlink r:id="rId15" w:anchor="100097" w:history="1">
        <w:r w:rsidRPr="0028178D">
          <w:rPr>
            <w:rFonts w:ascii="Arial" w:eastAsia="Times New Roman" w:hAnsi="Arial" w:cs="Arial"/>
            <w:color w:val="4272D7"/>
            <w:sz w:val="24"/>
            <w:szCs w:val="24"/>
            <w:u w:val="single"/>
            <w:lang w:eastAsia="ru-RU"/>
          </w:rPr>
          <w:t>третьей</w:t>
        </w:r>
      </w:hyperlink>
      <w:r w:rsidRPr="0028178D">
        <w:rPr>
          <w:rFonts w:ascii="Arial" w:eastAsia="Times New Roman" w:hAnsi="Arial" w:cs="Arial"/>
          <w:color w:val="212529"/>
          <w:sz w:val="24"/>
          <w:szCs w:val="24"/>
          <w:lang w:eastAsia="ru-RU"/>
        </w:rPr>
        <w:t>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100099"/>
      <w:bookmarkEnd w:id="197"/>
      <w:r w:rsidRPr="0028178D">
        <w:rPr>
          <w:rFonts w:ascii="Arial" w:eastAsia="Times New Roman" w:hAnsi="Arial" w:cs="Arial"/>
          <w:color w:val="212529"/>
          <w:sz w:val="24"/>
          <w:szCs w:val="24"/>
          <w:lang w:eastAsia="ru-RU"/>
        </w:rPr>
        <w:t>Статья 17. Международное сотрудничество в области борьбы с экстремизмом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 w:name="100100"/>
      <w:bookmarkEnd w:id="198"/>
      <w:r w:rsidRPr="0028178D">
        <w:rPr>
          <w:rFonts w:ascii="Arial" w:eastAsia="Times New Roman" w:hAnsi="Arial" w:cs="Arial"/>
          <w:color w:val="212529"/>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9" w:name="100101"/>
      <w:bookmarkEnd w:id="199"/>
      <w:r w:rsidRPr="0028178D">
        <w:rPr>
          <w:rFonts w:ascii="Arial" w:eastAsia="Times New Roman" w:hAnsi="Arial" w:cs="Arial"/>
          <w:color w:val="212529"/>
          <w:sz w:val="24"/>
          <w:szCs w:val="24"/>
          <w:lang w:eastAsia="ru-RU"/>
        </w:rPr>
        <w:t>Запрет деятельности иностранной некоммерческой неправительственной организации влечет за собой:</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0" w:name="100102"/>
      <w:bookmarkEnd w:id="200"/>
      <w:r w:rsidRPr="0028178D">
        <w:rPr>
          <w:rFonts w:ascii="Arial" w:eastAsia="Times New Roman" w:hAnsi="Arial" w:cs="Arial"/>
          <w:color w:val="212529"/>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1" w:name="100103"/>
      <w:bookmarkEnd w:id="201"/>
      <w:r w:rsidRPr="0028178D">
        <w:rPr>
          <w:rFonts w:ascii="Arial" w:eastAsia="Times New Roman" w:hAnsi="Arial" w:cs="Arial"/>
          <w:color w:val="212529"/>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100104"/>
      <w:bookmarkEnd w:id="202"/>
      <w:r w:rsidRPr="0028178D">
        <w:rPr>
          <w:rFonts w:ascii="Arial" w:eastAsia="Times New Roman" w:hAnsi="Arial" w:cs="Arial"/>
          <w:color w:val="212529"/>
          <w:sz w:val="24"/>
          <w:szCs w:val="24"/>
          <w:lang w:eastAsia="ru-RU"/>
        </w:rPr>
        <w:t>в) запрет на ведение любой хозяйственной и иной деятельности на территории Российской Федерации;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г) запрет публикации в средствах массовой информации любых материалов от имени запрещенной организации;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100106"/>
      <w:bookmarkEnd w:id="203"/>
      <w:r w:rsidRPr="0028178D">
        <w:rPr>
          <w:rFonts w:ascii="Arial" w:eastAsia="Times New Roman" w:hAnsi="Arial" w:cs="Arial"/>
          <w:color w:val="212529"/>
          <w:sz w:val="24"/>
          <w:szCs w:val="24"/>
          <w:lang w:eastAsia="ru-RU"/>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100107"/>
      <w:bookmarkEnd w:id="204"/>
      <w:r w:rsidRPr="0028178D">
        <w:rPr>
          <w:rFonts w:ascii="Arial" w:eastAsia="Times New Roman" w:hAnsi="Arial" w:cs="Arial"/>
          <w:color w:val="212529"/>
          <w:sz w:val="24"/>
          <w:szCs w:val="24"/>
          <w:lang w:eastAsia="ru-RU"/>
        </w:rPr>
        <w:lastRenderedPageBreak/>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100108"/>
      <w:bookmarkEnd w:id="205"/>
      <w:r w:rsidRPr="0028178D">
        <w:rPr>
          <w:rFonts w:ascii="Arial" w:eastAsia="Times New Roman" w:hAnsi="Arial" w:cs="Arial"/>
          <w:color w:val="212529"/>
          <w:sz w:val="24"/>
          <w:szCs w:val="24"/>
          <w:lang w:eastAsia="ru-RU"/>
        </w:rPr>
        <w:t>ж) запрет на создание ее организаций - правопреемников в любой организационно-правовой форме.</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100109"/>
      <w:bookmarkEnd w:id="206"/>
      <w:r w:rsidRPr="0028178D">
        <w:rPr>
          <w:rFonts w:ascii="Arial" w:eastAsia="Times New Roman" w:hAnsi="Arial" w:cs="Arial"/>
          <w:color w:val="212529"/>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100110"/>
      <w:bookmarkEnd w:id="207"/>
      <w:r w:rsidRPr="0028178D">
        <w:rPr>
          <w:rFonts w:ascii="Arial" w:eastAsia="Times New Roman" w:hAnsi="Arial" w:cs="Arial"/>
          <w:color w:val="212529"/>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000035"/>
      <w:bookmarkEnd w:id="208"/>
      <w:r w:rsidRPr="0028178D">
        <w:rPr>
          <w:rFonts w:ascii="Arial" w:eastAsia="Times New Roman" w:hAnsi="Arial" w:cs="Arial"/>
          <w:color w:val="212529"/>
          <w:sz w:val="24"/>
          <w:szCs w:val="24"/>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 w:history="1">
        <w:r w:rsidRPr="0028178D">
          <w:rPr>
            <w:rFonts w:ascii="Arial" w:eastAsia="Times New Roman" w:hAnsi="Arial" w:cs="Arial"/>
            <w:color w:val="4272D7"/>
            <w:sz w:val="24"/>
            <w:szCs w:val="24"/>
            <w:u w:val="single"/>
            <w:lang w:eastAsia="ru-RU"/>
          </w:rPr>
          <w:t>Конституции</w:t>
        </w:r>
      </w:hyperlink>
      <w:r w:rsidRPr="0028178D">
        <w:rPr>
          <w:rFonts w:ascii="Arial" w:eastAsia="Times New Roman" w:hAnsi="Arial" w:cs="Arial"/>
          <w:color w:val="212529"/>
          <w:sz w:val="24"/>
          <w:szCs w:val="24"/>
          <w:lang w:eastAsia="ru-RU"/>
        </w:rPr>
        <w:t>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209" w:name="100111"/>
      <w:bookmarkEnd w:id="209"/>
      <w:r w:rsidRPr="0028178D">
        <w:rPr>
          <w:rFonts w:ascii="Arial" w:eastAsia="Times New Roman" w:hAnsi="Arial" w:cs="Arial"/>
          <w:color w:val="212529"/>
          <w:sz w:val="24"/>
          <w:szCs w:val="24"/>
          <w:lang w:eastAsia="ru-RU"/>
        </w:rPr>
        <w:t>Президент</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Российской Федерации</w:t>
      </w:r>
    </w:p>
    <w:p w:rsidR="0028178D" w:rsidRPr="0028178D" w:rsidRDefault="0028178D" w:rsidP="0028178D">
      <w:pPr>
        <w:shd w:val="clear" w:color="auto" w:fill="FFFFFF"/>
        <w:spacing w:after="100" w:afterAutospacing="1" w:line="240" w:lineRule="auto"/>
        <w:jc w:val="right"/>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В.ПУТИН</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0" w:name="100112"/>
      <w:bookmarkEnd w:id="210"/>
      <w:r w:rsidRPr="0028178D">
        <w:rPr>
          <w:rFonts w:ascii="Arial" w:eastAsia="Times New Roman" w:hAnsi="Arial" w:cs="Arial"/>
          <w:color w:val="212529"/>
          <w:sz w:val="24"/>
          <w:szCs w:val="24"/>
          <w:lang w:eastAsia="ru-RU"/>
        </w:rPr>
        <w:t>Москва, Кремль</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25 июля 2002 года</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N 114-ФЗ</w:t>
      </w:r>
    </w:p>
    <w:p w:rsidR="0028178D" w:rsidRPr="0028178D" w:rsidRDefault="0028178D" w:rsidP="0028178D">
      <w:pPr>
        <w:spacing w:after="0" w:line="240" w:lineRule="auto"/>
        <w:rPr>
          <w:rFonts w:ascii="Times New Roman" w:eastAsia="Times New Roman" w:hAnsi="Times New Roman" w:cs="Times New Roman"/>
          <w:sz w:val="24"/>
          <w:szCs w:val="24"/>
          <w:lang w:eastAsia="ru-RU"/>
        </w:rPr>
      </w:pPr>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0" w:line="240" w:lineRule="auto"/>
        <w:rPr>
          <w:rFonts w:ascii="Montserrat" w:eastAsia="Times New Roman" w:hAnsi="Montserrat" w:cs="Arial"/>
          <w:color w:val="00589B"/>
          <w:sz w:val="24"/>
          <w:szCs w:val="24"/>
          <w:lang w:eastAsia="ru-RU"/>
        </w:rPr>
      </w:pPr>
      <w:r w:rsidRPr="0028178D">
        <w:rPr>
          <w:rFonts w:ascii="Montserrat" w:eastAsia="Times New Roman" w:hAnsi="Montserrat" w:cs="Arial"/>
          <w:color w:val="00589B"/>
          <w:sz w:val="24"/>
          <w:szCs w:val="24"/>
          <w:lang w:eastAsia="ru-RU"/>
        </w:rPr>
        <w:t>Судебная практика и законодательство — 114-ФЗ О противодействии экстремистской деятельностиСудебная практика высших судов РФ</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17" w:history="1">
        <w:r w:rsidRPr="0028178D">
          <w:rPr>
            <w:rFonts w:ascii="Montserrat" w:eastAsia="Times New Roman" w:hAnsi="Montserrat" w:cs="Arial"/>
            <w:color w:val="4272D7"/>
            <w:sz w:val="24"/>
            <w:szCs w:val="24"/>
            <w:u w:val="single"/>
            <w:lang w:eastAsia="ru-RU"/>
          </w:rPr>
          <w:t>Постановление Правительства РФ от 31.03.2017 N 380 (ред. от 09.11.2021) "О внесении изменений в государственную программу Российской Федерации "Информационное общество (2011 - 2020 годы)"</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t>мониторинг средств массовой информации на соответствие требованиям </w:t>
      </w:r>
      <w:hyperlink r:id="rId18" w:anchor="100030" w:history="1">
        <w:r w:rsidRPr="0028178D">
          <w:rPr>
            <w:rFonts w:ascii="Montserrat" w:eastAsia="Times New Roman" w:hAnsi="Montserrat" w:cs="Arial"/>
            <w:color w:val="4272D7"/>
            <w:sz w:val="24"/>
            <w:szCs w:val="24"/>
            <w:u w:val="single"/>
            <w:lang w:eastAsia="ru-RU"/>
          </w:rPr>
          <w:t>статьи 4</w:t>
        </w:r>
      </w:hyperlink>
      <w:r w:rsidRPr="0028178D">
        <w:rPr>
          <w:rFonts w:ascii="Arial" w:eastAsia="Times New Roman" w:hAnsi="Arial" w:cs="Arial"/>
          <w:color w:val="212529"/>
          <w:sz w:val="24"/>
          <w:szCs w:val="24"/>
          <w:lang w:eastAsia="ru-RU"/>
        </w:rPr>
        <w:t> Федерального закона Российской Федерации "О средствах массовой информации" и Федерального </w:t>
      </w:r>
      <w:hyperlink r:id="rId19" w:history="1">
        <w:r w:rsidRPr="0028178D">
          <w:rPr>
            <w:rFonts w:ascii="Montserrat" w:eastAsia="Times New Roman" w:hAnsi="Montserrat" w:cs="Arial"/>
            <w:color w:val="4272D7"/>
            <w:sz w:val="24"/>
            <w:szCs w:val="24"/>
            <w:u w:val="single"/>
            <w:lang w:eastAsia="ru-RU"/>
          </w:rPr>
          <w:t>закона</w:t>
        </w:r>
      </w:hyperlink>
      <w:r w:rsidRPr="0028178D">
        <w:rPr>
          <w:rFonts w:ascii="Arial" w:eastAsia="Times New Roman" w:hAnsi="Arial" w:cs="Arial"/>
          <w:color w:val="212529"/>
          <w:sz w:val="24"/>
          <w:szCs w:val="24"/>
          <w:lang w:eastAsia="ru-RU"/>
        </w:rPr>
        <w:t> "О противодействии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lastRenderedPageBreak/>
        <w:t>лицензирование деятельности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лицензионный контроль, долицензионные проверки соискателей лицензий;</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20" w:anchor="100342" w:history="1">
        <w:r w:rsidRPr="0028178D">
          <w:rPr>
            <w:rFonts w:ascii="Montserrat" w:eastAsia="Times New Roman" w:hAnsi="Montserrat" w:cs="Arial"/>
            <w:color w:val="4272D7"/>
            <w:sz w:val="24"/>
            <w:szCs w:val="24"/>
            <w:u w:val="single"/>
            <w:lang w:eastAsia="ru-RU"/>
          </w:rPr>
          <w:t>Указание Генпрокуратуры России N 797/11, МВД России N 2 от 13.12.2016 "О введении в действие перечней статей Уголовного кодекса Российской Федерации, используемых при формировании статистической отчетности"</w:t>
        </w:r>
      </w:hyperlink>
      <w:r w:rsidRPr="0028178D">
        <w:rPr>
          <w:rFonts w:ascii="Arial" w:eastAsia="Times New Roman" w:hAnsi="Arial" w:cs="Arial"/>
          <w:color w:val="212529"/>
          <w:sz w:val="24"/>
          <w:szCs w:val="24"/>
          <w:lang w:eastAsia="ru-RU"/>
        </w:rPr>
        <w:br/>
      </w:r>
    </w:p>
    <w:bookmarkStart w:id="211" w:name="100342"/>
    <w:bookmarkEnd w:id="211"/>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fldChar w:fldCharType="begin"/>
      </w:r>
      <w:r w:rsidRPr="0028178D">
        <w:rPr>
          <w:rFonts w:ascii="Arial" w:eastAsia="Times New Roman" w:hAnsi="Arial" w:cs="Arial"/>
          <w:color w:val="212529"/>
          <w:sz w:val="24"/>
          <w:szCs w:val="24"/>
          <w:lang w:eastAsia="ru-RU"/>
        </w:rPr>
        <w:instrText xml:space="preserve"> HYPERLINK "https://legalacts.ru/doc/ukazanie-genprokuratury-rossii-n-79711-mvd-rossii-n-2/" \l "100264" </w:instrText>
      </w:r>
      <w:r w:rsidRPr="0028178D">
        <w:rPr>
          <w:rFonts w:ascii="Arial" w:eastAsia="Times New Roman" w:hAnsi="Arial" w:cs="Arial"/>
          <w:color w:val="212529"/>
          <w:sz w:val="24"/>
          <w:szCs w:val="24"/>
          <w:lang w:eastAsia="ru-RU"/>
        </w:rPr>
        <w:fldChar w:fldCharType="separate"/>
      </w:r>
      <w:r w:rsidRPr="0028178D">
        <w:rPr>
          <w:rFonts w:ascii="Montserrat" w:eastAsia="Times New Roman" w:hAnsi="Montserrat" w:cs="Arial"/>
          <w:color w:val="4272D7"/>
          <w:sz w:val="24"/>
          <w:szCs w:val="24"/>
          <w:u w:val="single"/>
          <w:lang w:eastAsia="ru-RU"/>
        </w:rPr>
        <w:t>Перечень N 20</w:t>
      </w:r>
      <w:r w:rsidRPr="0028178D">
        <w:rPr>
          <w:rFonts w:ascii="Arial" w:eastAsia="Times New Roman" w:hAnsi="Arial" w:cs="Arial"/>
          <w:color w:val="212529"/>
          <w:sz w:val="24"/>
          <w:szCs w:val="24"/>
          <w:lang w:eastAsia="ru-RU"/>
        </w:rPr>
        <w:fldChar w:fldCharType="end"/>
      </w:r>
      <w:r w:rsidRPr="0028178D">
        <w:rPr>
          <w:rFonts w:ascii="Arial" w:eastAsia="Times New Roman" w:hAnsi="Arial" w:cs="Arial"/>
          <w:color w:val="212529"/>
          <w:sz w:val="24"/>
          <w:szCs w:val="24"/>
          <w:lang w:eastAsia="ru-RU"/>
        </w:rPr>
        <w:t> - содержит статьи </w:t>
      </w:r>
      <w:hyperlink r:id="rId21" w:history="1">
        <w:r w:rsidRPr="0028178D">
          <w:rPr>
            <w:rFonts w:ascii="Montserrat" w:eastAsia="Times New Roman" w:hAnsi="Montserrat" w:cs="Arial"/>
            <w:color w:val="4272D7"/>
            <w:sz w:val="24"/>
            <w:szCs w:val="24"/>
            <w:u w:val="single"/>
            <w:lang w:eastAsia="ru-RU"/>
          </w:rPr>
          <w:t>УК</w:t>
        </w:r>
      </w:hyperlink>
      <w:r w:rsidRPr="0028178D">
        <w:rPr>
          <w:rFonts w:ascii="Arial" w:eastAsia="Times New Roman" w:hAnsi="Arial" w:cs="Arial"/>
          <w:color w:val="212529"/>
          <w:sz w:val="24"/>
          <w:szCs w:val="24"/>
          <w:lang w:eastAsia="ru-RU"/>
        </w:rPr>
        <w:t> РФ, предусматривающие преступления экстремистской направленности, который составлен в соответствии с </w:t>
      </w:r>
      <w:hyperlink r:id="rId22" w:anchor="100141" w:history="1">
        <w:r w:rsidRPr="0028178D">
          <w:rPr>
            <w:rFonts w:ascii="Montserrat" w:eastAsia="Times New Roman" w:hAnsi="Montserrat" w:cs="Arial"/>
            <w:color w:val="4272D7"/>
            <w:sz w:val="24"/>
            <w:szCs w:val="24"/>
            <w:u w:val="single"/>
            <w:lang w:eastAsia="ru-RU"/>
          </w:rPr>
          <w:t>п. 1 ст. 1</w:t>
        </w:r>
      </w:hyperlink>
      <w:r w:rsidRPr="0028178D">
        <w:rPr>
          <w:rFonts w:ascii="Arial" w:eastAsia="Times New Roman" w:hAnsi="Arial" w:cs="Arial"/>
          <w:color w:val="212529"/>
          <w:sz w:val="24"/>
          <w:szCs w:val="24"/>
          <w:lang w:eastAsia="ru-RU"/>
        </w:rPr>
        <w:t> Федерального закона от 25.07.2002 N 114-ФЗ "О противодействии экстремистской деятельности" (в редакции Федерального закона от 28.06.2014 N 179-ФЗ).</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23" w:anchor="100121" w:history="1">
        <w:r w:rsidRPr="0028178D">
          <w:rPr>
            <w:rFonts w:ascii="Montserrat" w:eastAsia="Times New Roman" w:hAnsi="Montserrat" w:cs="Arial"/>
            <w:color w:val="4272D7"/>
            <w:sz w:val="24"/>
            <w:szCs w:val="24"/>
            <w:u w:val="single"/>
            <w:lang w:eastAsia="ru-RU"/>
          </w:rPr>
          <w:t>Приказ Минюста России от 03.03.2014 N 25 (ред. от 09.08.2023) Об утверждении Положения о Главном управлении Министерства юстиции Российской Федерации по субъекту (субъектам) Российской Федерации и Перечня главных управлений Министерства юстиции Российской Федерации по субъектам Российской Федерации</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2" w:name="100121"/>
      <w:bookmarkEnd w:id="212"/>
      <w:r w:rsidRPr="0028178D">
        <w:rPr>
          <w:rFonts w:ascii="Arial" w:eastAsia="Times New Roman" w:hAnsi="Arial" w:cs="Arial"/>
          <w:color w:val="212529"/>
          <w:sz w:val="24"/>
          <w:szCs w:val="24"/>
          <w:lang w:eastAsia="ru-RU"/>
        </w:rPr>
        <w:t>75) представляет в Минюст России копии вступивших в законную силу решений судов Российской Федерации о признании материалов экстремистскими для ведения федерального списка экстремистских материалов, о ликвидации или запрете деятельности по основаниям, предусмотренным Федеральным </w:t>
      </w:r>
      <w:hyperlink r:id="rId24"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25.07.2002 N 114-ФЗ "О противодействии экстремистской деятельности" (Собрание законодательства Российской Федерации, 2002, N 30, ст. 3031; 2006, N 31, ст. 3447; 2007, N 21, ст. 2457; N 31, ст. 4008; 2008, N 18, ст. 1939; 2012, N 53 (ч. I), ст. 7580; 2013, N 27, ст. 3477), а также перечень общественных и религиозных объединений, деятельность которых приостановлена в связи с осуществлением ими экстремистской деятельности;</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25" w:anchor="100105" w:history="1">
        <w:r w:rsidRPr="0028178D">
          <w:rPr>
            <w:rFonts w:ascii="Montserrat" w:eastAsia="Times New Roman" w:hAnsi="Montserrat" w:cs="Arial"/>
            <w:color w:val="4272D7"/>
            <w:sz w:val="24"/>
            <w:szCs w:val="24"/>
            <w:u w:val="single"/>
            <w:lang w:eastAsia="ru-RU"/>
          </w:rPr>
          <w:t>Приказ Минюста России от 03.03.2014 N 26 (ред. от 09.08.2023) Об утверждении Положения об Управлении Министерства юстиции Российской Федерации по субъекту (субъектам) Российской Федерации и Перечня управлений Министерства юстиции Российской Федерации по субъектам Российской Федерации</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3" w:name="100105"/>
      <w:bookmarkEnd w:id="213"/>
      <w:r w:rsidRPr="0028178D">
        <w:rPr>
          <w:rFonts w:ascii="Arial" w:eastAsia="Times New Roman" w:hAnsi="Arial" w:cs="Arial"/>
          <w:color w:val="212529"/>
          <w:sz w:val="24"/>
          <w:szCs w:val="24"/>
          <w:lang w:eastAsia="ru-RU"/>
        </w:rPr>
        <w:t>72) представляет в Минюст России копии вступивших в законную силу решений судов Российской Федерации о признании материалов экстремистскими для ведения федерального списка экстремистских материалов, о ликвидации или запрете деятельности по основаниям, предусмотренным Федеральным </w:t>
      </w:r>
      <w:hyperlink r:id="rId26"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25.07.2002 N 114-ФЗ "О противодействии экстремистской деятельности" (Собрание законодательства Российской Федерации, 2002, N 30, ст. 3031; 2006, N 31, ст. 3447; 2007, N 21, ст. 2457; N 31, ст. 4008; 2008, N 18, ст. 1939; 2012, N 53 (ч. I), ст. 7580; 2013, N 27, ст. 3477), а также перечень общественных и религиозных объединений, деятельность которых приостановлена в связи с осуществлением ими экстремистской деятельности;</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27" w:history="1">
        <w:r w:rsidRPr="0028178D">
          <w:rPr>
            <w:rFonts w:ascii="Montserrat" w:eastAsia="Times New Roman" w:hAnsi="Montserrat" w:cs="Arial"/>
            <w:color w:val="4272D7"/>
            <w:sz w:val="24"/>
            <w:szCs w:val="24"/>
            <w:u w:val="single"/>
            <w:lang w:eastAsia="ru-RU"/>
          </w:rPr>
          <w:t>Постановление Правительства РФ от 15.04.2014 N 313 (ред. от 29.04.2023) "Об утверждении государственной программы Российской Федерации "Информационное общество"</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hyperlink r:id="rId28" w:anchor="100030" w:history="1">
        <w:r w:rsidRPr="0028178D">
          <w:rPr>
            <w:rFonts w:ascii="Montserrat" w:eastAsia="Times New Roman" w:hAnsi="Montserrat" w:cs="Arial"/>
            <w:color w:val="4272D7"/>
            <w:sz w:val="24"/>
            <w:szCs w:val="24"/>
            <w:u w:val="single"/>
            <w:lang w:eastAsia="ru-RU"/>
          </w:rPr>
          <w:t>статьи 4</w:t>
        </w:r>
      </w:hyperlink>
      <w:r w:rsidRPr="0028178D">
        <w:rPr>
          <w:rFonts w:ascii="Arial" w:eastAsia="Times New Roman" w:hAnsi="Arial" w:cs="Arial"/>
          <w:color w:val="212529"/>
          <w:sz w:val="24"/>
          <w:szCs w:val="24"/>
          <w:lang w:eastAsia="ru-RU"/>
        </w:rPr>
        <w:t> Закона Российской Федерации "О средствах массовой информации" и Федерального </w:t>
      </w:r>
      <w:hyperlink r:id="rId29" w:history="1">
        <w:r w:rsidRPr="0028178D">
          <w:rPr>
            <w:rFonts w:ascii="Montserrat" w:eastAsia="Times New Roman" w:hAnsi="Montserrat" w:cs="Arial"/>
            <w:color w:val="4272D7"/>
            <w:sz w:val="24"/>
            <w:szCs w:val="24"/>
            <w:u w:val="single"/>
            <w:lang w:eastAsia="ru-RU"/>
          </w:rPr>
          <w:t>закона</w:t>
        </w:r>
      </w:hyperlink>
      <w:r w:rsidRPr="0028178D">
        <w:rPr>
          <w:rFonts w:ascii="Arial" w:eastAsia="Times New Roman" w:hAnsi="Arial" w:cs="Arial"/>
          <w:color w:val="212529"/>
          <w:sz w:val="24"/>
          <w:szCs w:val="24"/>
          <w:lang w:eastAsia="ru-RU"/>
        </w:rPr>
        <w:t> "О противодействии экстремистской деятельности";</w:t>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r w:rsidRPr="0028178D">
        <w:rPr>
          <w:rFonts w:ascii="Arial" w:eastAsia="Times New Roman" w:hAnsi="Arial" w:cs="Arial"/>
          <w:color w:val="212529"/>
          <w:sz w:val="24"/>
          <w:szCs w:val="24"/>
          <w:lang w:eastAsia="ru-RU"/>
        </w:rPr>
        <w:lastRenderedPageBreak/>
        <w:t>лицензирование деятельности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лицензионный контроль, долицензионные проверки соискателей лицензий;</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30" w:anchor="100009" w:history="1">
        <w:r w:rsidRPr="0028178D">
          <w:rPr>
            <w:rFonts w:ascii="Montserrat" w:eastAsia="Times New Roman" w:hAnsi="Montserrat" w:cs="Arial"/>
            <w:color w:val="4272D7"/>
            <w:sz w:val="24"/>
            <w:szCs w:val="24"/>
            <w:u w:val="single"/>
            <w:lang w:eastAsia="ru-RU"/>
          </w:rPr>
          <w:t>Федеральный закон от 24.07.2007 N 211-ФЗ (ред. от 22.02.2014)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4" w:name="100009"/>
      <w:bookmarkEnd w:id="214"/>
      <w:r w:rsidRPr="0028178D">
        <w:rPr>
          <w:rFonts w:ascii="Arial" w:eastAsia="Times New Roman" w:hAnsi="Arial" w:cs="Arial"/>
          <w:color w:val="212529"/>
          <w:sz w:val="24"/>
          <w:szCs w:val="24"/>
          <w:lang w:eastAsia="ru-RU"/>
        </w:rPr>
        <w:t>Часть вторую статьи 4 Закона Российской Федерации от 27 декабря 1991 года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30, ст. 2870; 2000, N 26, ст. 2737; 2002, N 30, ст. 3029; 2006, N 31, ст. 3452; N 43, ст. 4412) дополнить словами ",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1"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25 июля 2002 года N 114-ФЗ "О противодействии экстремистской деятельности" (далее - Федеральный закон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32" w:anchor="100202" w:history="1">
        <w:r w:rsidRPr="0028178D">
          <w:rPr>
            <w:rFonts w:ascii="Montserrat" w:eastAsia="Times New Roman" w:hAnsi="Montserrat" w:cs="Arial"/>
            <w:color w:val="4272D7"/>
            <w:sz w:val="24"/>
            <w:szCs w:val="24"/>
            <w:u w:val="single"/>
            <w:lang w:eastAsia="ru-RU"/>
          </w:rPr>
          <w:t>Приказ Минкомсвязи России от 13.08.2012 N 196 (ред. от 12.12.2017) Об утверждении Административного регламента исполнения Федеральной службой по надзору в сфере связи, информационных технологий и массовых коммуникаций государственной функции по осуществлению государственного контроля и надзора за соблюдением законодательства Российской Федерации о средствах массовой информации</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5" w:name="100202"/>
      <w:bookmarkEnd w:id="215"/>
      <w:r w:rsidRPr="0028178D">
        <w:rPr>
          <w:rFonts w:ascii="Arial" w:eastAsia="Times New Roman" w:hAnsi="Arial" w:cs="Arial"/>
          <w:color w:val="212529"/>
          <w:sz w:val="24"/>
          <w:szCs w:val="24"/>
          <w:lang w:eastAsia="ru-RU"/>
        </w:rPr>
        <w:t>В случае если предупреждение о нарушении положений Федерального </w:t>
      </w:r>
      <w:hyperlink r:id="rId33" w:history="1">
        <w:r w:rsidRPr="0028178D">
          <w:rPr>
            <w:rFonts w:ascii="Montserrat" w:eastAsia="Times New Roman" w:hAnsi="Montserrat" w:cs="Arial"/>
            <w:color w:val="4272D7"/>
            <w:sz w:val="24"/>
            <w:szCs w:val="24"/>
            <w:u w:val="single"/>
            <w:lang w:eastAsia="ru-RU"/>
          </w:rPr>
          <w:t>закона</w:t>
        </w:r>
      </w:hyperlink>
      <w:r w:rsidRPr="0028178D">
        <w:rPr>
          <w:rFonts w:ascii="Arial" w:eastAsia="Times New Roman" w:hAnsi="Arial" w:cs="Arial"/>
          <w:color w:val="212529"/>
          <w:sz w:val="24"/>
          <w:szCs w:val="24"/>
          <w:lang w:eastAsia="ru-RU"/>
        </w:rPr>
        <w:t> N 114-ФЗ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Федеральным </w:t>
      </w:r>
      <w:hyperlink r:id="rId34"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N 114-ФЗ порядке.</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35" w:anchor="100578" w:history="1">
        <w:r w:rsidRPr="0028178D">
          <w:rPr>
            <w:rFonts w:ascii="Montserrat" w:eastAsia="Times New Roman" w:hAnsi="Montserrat" w:cs="Arial"/>
            <w:color w:val="4272D7"/>
            <w:sz w:val="24"/>
            <w:szCs w:val="24"/>
            <w:u w:val="single"/>
            <w:lang w:eastAsia="ru-RU"/>
          </w:rPr>
          <w:t>"Регламент Общественной палаты Российской Федерации" (утв. решением Общественной палаты РФ, протокол от 21.12.2015 N 126-П) (ред. от 02.06.2023)</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6" w:name="100578"/>
      <w:bookmarkEnd w:id="216"/>
      <w:r w:rsidRPr="0028178D">
        <w:rPr>
          <w:rFonts w:ascii="Arial" w:eastAsia="Times New Roman" w:hAnsi="Arial" w:cs="Arial"/>
          <w:color w:val="212529"/>
          <w:sz w:val="24"/>
          <w:szCs w:val="24"/>
          <w:lang w:eastAsia="ru-RU"/>
        </w:rPr>
        <w:t>7. Совет Общественной палаты рассматривает поступившие не позднее шестидесяти дней со дня опубликования уведомления, указанного в </w:t>
      </w:r>
      <w:hyperlink r:id="rId36" w:anchor="100565" w:history="1">
        <w:r w:rsidRPr="0028178D">
          <w:rPr>
            <w:rFonts w:ascii="Montserrat" w:eastAsia="Times New Roman" w:hAnsi="Montserrat" w:cs="Arial"/>
            <w:color w:val="4272D7"/>
            <w:sz w:val="24"/>
            <w:szCs w:val="24"/>
            <w:u w:val="single"/>
            <w:lang w:eastAsia="ru-RU"/>
          </w:rPr>
          <w:t>части 1</w:t>
        </w:r>
      </w:hyperlink>
      <w:r w:rsidRPr="0028178D">
        <w:rPr>
          <w:rFonts w:ascii="Arial" w:eastAsia="Times New Roman" w:hAnsi="Arial" w:cs="Arial"/>
          <w:color w:val="212529"/>
          <w:sz w:val="24"/>
          <w:szCs w:val="24"/>
          <w:lang w:eastAsia="ru-RU"/>
        </w:rPr>
        <w:t xml:space="preserve"> настоящей статьи, заявления о выдвижении кандидатур в состав общественной наблюдательной комиссии и иные материалы от общероссийских, межрегиональных и региональных общественных объединений, имеющих государственную регистрацию, осуществляющих свою деятельность не менее пяти лет со дня создания, уставной целью или направлением деятельности которых является защита или содействие защите прав и свобод человека и гражданина, </w:t>
      </w:r>
      <w:r w:rsidRPr="0028178D">
        <w:rPr>
          <w:rFonts w:ascii="Arial" w:eastAsia="Times New Roman" w:hAnsi="Arial" w:cs="Arial"/>
          <w:color w:val="212529"/>
          <w:sz w:val="24"/>
          <w:szCs w:val="24"/>
          <w:lang w:eastAsia="ru-RU"/>
        </w:rPr>
        <w:lastRenderedPageBreak/>
        <w:t>которым в соответствии с Федеральным </w:t>
      </w:r>
      <w:hyperlink r:id="rId37"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25 июля 2002 г. N 114-ФЗ "О противодействии экстремистской деятельности" не выносилось предупреждение в письменной форме о недопустимости осуществления экстремистской деятельности (в течение одного года со дня вынесения предупреждения, если оно не было признано судом незаконным), деятельность которых не приостановлена в соответствии с указанным Федеральным </w:t>
      </w:r>
      <w:hyperlink r:id="rId38"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(если решение о приостановлении не было признано судом незаконным).</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39" w:anchor="100113" w:history="1">
        <w:r w:rsidRPr="0028178D">
          <w:rPr>
            <w:rFonts w:ascii="Montserrat" w:eastAsia="Times New Roman" w:hAnsi="Montserrat" w:cs="Arial"/>
            <w:color w:val="4272D7"/>
            <w:sz w:val="24"/>
            <w:szCs w:val="24"/>
            <w:u w:val="single"/>
            <w:lang w:eastAsia="ru-RU"/>
          </w:rPr>
          <w:t>Федеральный закон от 28.12.2009 N 380-ФЗ (ред. от 03.07.2016) "О внесении изменений в Кодекс Российской Федерации об административных правонарушениях"</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7" w:name="100113"/>
      <w:bookmarkEnd w:id="217"/>
      <w:r w:rsidRPr="0028178D">
        <w:rPr>
          <w:rFonts w:ascii="Arial" w:eastAsia="Times New Roman" w:hAnsi="Arial" w:cs="Arial"/>
          <w:color w:val="212529"/>
          <w:sz w:val="24"/>
          <w:szCs w:val="24"/>
          <w:lang w:eastAsia="ru-RU"/>
        </w:rPr>
        <w:t>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40"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28178D" w:rsidRPr="0028178D" w:rsidRDefault="0028178D" w:rsidP="0028178D">
      <w:pPr>
        <w:shd w:val="clear" w:color="auto" w:fill="FFFFFF"/>
        <w:spacing w:after="0" w:line="240" w:lineRule="auto"/>
        <w:rPr>
          <w:rFonts w:ascii="Arial" w:eastAsia="Times New Roman" w:hAnsi="Arial" w:cs="Arial"/>
          <w:color w:val="212529"/>
          <w:sz w:val="24"/>
          <w:szCs w:val="24"/>
          <w:lang w:eastAsia="ru-RU"/>
        </w:rPr>
      </w:pPr>
      <w:hyperlink r:id="rId41" w:anchor="100094" w:history="1">
        <w:r w:rsidRPr="0028178D">
          <w:rPr>
            <w:rFonts w:ascii="Montserrat" w:eastAsia="Times New Roman" w:hAnsi="Montserrat" w:cs="Arial"/>
            <w:color w:val="4272D7"/>
            <w:sz w:val="24"/>
            <w:szCs w:val="24"/>
            <w:u w:val="single"/>
            <w:lang w:eastAsia="ru-RU"/>
          </w:rPr>
          <w:t>Федеральный закон от 06.07.2016 N 374-ФЗ (ред. от 29.12.2022)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hyperlink>
      <w:r w:rsidRPr="0028178D">
        <w:rPr>
          <w:rFonts w:ascii="Arial" w:eastAsia="Times New Roman" w:hAnsi="Arial" w:cs="Arial"/>
          <w:color w:val="212529"/>
          <w:sz w:val="24"/>
          <w:szCs w:val="24"/>
          <w:lang w:eastAsia="ru-RU"/>
        </w:rPr>
        <w:br/>
      </w:r>
    </w:p>
    <w:p w:rsidR="0028178D" w:rsidRPr="0028178D" w:rsidRDefault="0028178D" w:rsidP="0028178D">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8" w:name="100094"/>
      <w:bookmarkEnd w:id="218"/>
      <w:r w:rsidRPr="0028178D">
        <w:rPr>
          <w:rFonts w:ascii="Arial" w:eastAsia="Times New Roman" w:hAnsi="Arial" w:cs="Arial"/>
          <w:color w:val="212529"/>
          <w:sz w:val="24"/>
          <w:szCs w:val="24"/>
          <w:lang w:eastAsia="ru-RU"/>
        </w:rPr>
        <w:t>5. Не допускается осуществление миссионерской деятельности от имени религиозного объединения, цели и действия которого противоречат закону, в том числе которое ликвидировано по решению суда, или деятельность которого приостановлена или запрещена в порядке и по основаниям, предусмотренным настоящим Федеральным законом, Федеральным </w:t>
      </w:r>
      <w:hyperlink r:id="rId42"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25 июля 2002 года N 114-ФЗ "О противодействии экстремистской деятельности" либо Федеральным </w:t>
      </w:r>
      <w:hyperlink r:id="rId43" w:history="1">
        <w:r w:rsidRPr="0028178D">
          <w:rPr>
            <w:rFonts w:ascii="Montserrat" w:eastAsia="Times New Roman" w:hAnsi="Montserrat" w:cs="Arial"/>
            <w:color w:val="4272D7"/>
            <w:sz w:val="24"/>
            <w:szCs w:val="24"/>
            <w:u w:val="single"/>
            <w:lang w:eastAsia="ru-RU"/>
          </w:rPr>
          <w:t>законом</w:t>
        </w:r>
      </w:hyperlink>
      <w:r w:rsidRPr="0028178D">
        <w:rPr>
          <w:rFonts w:ascii="Arial" w:eastAsia="Times New Roman" w:hAnsi="Arial" w:cs="Arial"/>
          <w:color w:val="212529"/>
          <w:sz w:val="24"/>
          <w:szCs w:val="24"/>
          <w:lang w:eastAsia="ru-RU"/>
        </w:rPr>
        <w:t> от 6 марта 2006 года N 35-ФЗ "О противодействии терроризму", а также физическими лицами, указанными в пунктах 3 и 4 статьи 9 настоящего Федерального закона.</w:t>
      </w:r>
    </w:p>
    <w:p w:rsidR="00A63D5D" w:rsidRDefault="00A63D5D">
      <w:bookmarkStart w:id="219" w:name="_GoBack"/>
      <w:bookmarkEnd w:id="219"/>
    </w:p>
    <w:sectPr w:rsidR="00A63D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135"/>
    <w:rsid w:val="0028178D"/>
    <w:rsid w:val="00A63D5D"/>
    <w:rsid w:val="00FC5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918A4-EBA5-44A8-960C-1B17182F3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786551">
      <w:bodyDiv w:val="1"/>
      <w:marLeft w:val="0"/>
      <w:marRight w:val="0"/>
      <w:marTop w:val="0"/>
      <w:marBottom w:val="0"/>
      <w:divBdr>
        <w:top w:val="none" w:sz="0" w:space="0" w:color="auto"/>
        <w:left w:val="none" w:sz="0" w:space="0" w:color="auto"/>
        <w:bottom w:val="none" w:sz="0" w:space="0" w:color="auto"/>
        <w:right w:val="none" w:sz="0" w:space="0" w:color="auto"/>
      </w:divBdr>
      <w:divsChild>
        <w:div w:id="1667397384">
          <w:marLeft w:val="0"/>
          <w:marRight w:val="0"/>
          <w:marTop w:val="0"/>
          <w:marBottom w:val="0"/>
          <w:divBdr>
            <w:top w:val="none" w:sz="0" w:space="0" w:color="auto"/>
            <w:left w:val="none" w:sz="0" w:space="0" w:color="auto"/>
            <w:bottom w:val="none" w:sz="0" w:space="0" w:color="auto"/>
            <w:right w:val="none" w:sz="0" w:space="0" w:color="auto"/>
          </w:divBdr>
          <w:divsChild>
            <w:div w:id="1341272498">
              <w:marLeft w:val="0"/>
              <w:marRight w:val="0"/>
              <w:marTop w:val="0"/>
              <w:marBottom w:val="0"/>
              <w:divBdr>
                <w:top w:val="none" w:sz="0" w:space="0" w:color="auto"/>
                <w:left w:val="none" w:sz="0" w:space="0" w:color="auto"/>
                <w:bottom w:val="none" w:sz="0" w:space="0" w:color="auto"/>
                <w:right w:val="none" w:sz="0" w:space="0" w:color="auto"/>
              </w:divBdr>
            </w:div>
            <w:div w:id="1688212127">
              <w:marLeft w:val="0"/>
              <w:marRight w:val="0"/>
              <w:marTop w:val="0"/>
              <w:marBottom w:val="0"/>
              <w:divBdr>
                <w:top w:val="none" w:sz="0" w:space="0" w:color="auto"/>
                <w:left w:val="none" w:sz="0" w:space="0" w:color="auto"/>
                <w:bottom w:val="none" w:sz="0" w:space="0" w:color="auto"/>
                <w:right w:val="none" w:sz="0" w:space="0" w:color="auto"/>
              </w:divBdr>
              <w:divsChild>
                <w:div w:id="569585093">
                  <w:marLeft w:val="0"/>
                  <w:marRight w:val="0"/>
                  <w:marTop w:val="0"/>
                  <w:marBottom w:val="0"/>
                  <w:divBdr>
                    <w:top w:val="none" w:sz="0" w:space="0" w:color="auto"/>
                    <w:left w:val="none" w:sz="0" w:space="0" w:color="auto"/>
                    <w:bottom w:val="none" w:sz="0" w:space="0" w:color="auto"/>
                    <w:right w:val="none" w:sz="0" w:space="0" w:color="auto"/>
                  </w:divBdr>
                </w:div>
                <w:div w:id="1709790862">
                  <w:marLeft w:val="0"/>
                  <w:marRight w:val="0"/>
                  <w:marTop w:val="0"/>
                  <w:marBottom w:val="0"/>
                  <w:divBdr>
                    <w:top w:val="none" w:sz="0" w:space="0" w:color="auto"/>
                    <w:left w:val="none" w:sz="0" w:space="0" w:color="auto"/>
                    <w:bottom w:val="none" w:sz="0" w:space="0" w:color="auto"/>
                    <w:right w:val="none" w:sz="0" w:space="0" w:color="auto"/>
                  </w:divBdr>
                </w:div>
                <w:div w:id="596333119">
                  <w:marLeft w:val="0"/>
                  <w:marRight w:val="0"/>
                  <w:marTop w:val="0"/>
                  <w:marBottom w:val="0"/>
                  <w:divBdr>
                    <w:top w:val="none" w:sz="0" w:space="0" w:color="auto"/>
                    <w:left w:val="none" w:sz="0" w:space="0" w:color="auto"/>
                    <w:bottom w:val="none" w:sz="0" w:space="0" w:color="auto"/>
                    <w:right w:val="none" w:sz="0" w:space="0" w:color="auto"/>
                  </w:divBdr>
                </w:div>
                <w:div w:id="1767537720">
                  <w:marLeft w:val="0"/>
                  <w:marRight w:val="0"/>
                  <w:marTop w:val="0"/>
                  <w:marBottom w:val="0"/>
                  <w:divBdr>
                    <w:top w:val="none" w:sz="0" w:space="0" w:color="auto"/>
                    <w:left w:val="none" w:sz="0" w:space="0" w:color="auto"/>
                    <w:bottom w:val="none" w:sz="0" w:space="0" w:color="auto"/>
                    <w:right w:val="none" w:sz="0" w:space="0" w:color="auto"/>
                  </w:divBdr>
                </w:div>
                <w:div w:id="390929653">
                  <w:marLeft w:val="0"/>
                  <w:marRight w:val="0"/>
                  <w:marTop w:val="0"/>
                  <w:marBottom w:val="0"/>
                  <w:divBdr>
                    <w:top w:val="none" w:sz="0" w:space="0" w:color="auto"/>
                    <w:left w:val="none" w:sz="0" w:space="0" w:color="auto"/>
                    <w:bottom w:val="none" w:sz="0" w:space="0" w:color="auto"/>
                    <w:right w:val="none" w:sz="0" w:space="0" w:color="auto"/>
                  </w:divBdr>
                </w:div>
                <w:div w:id="2100441192">
                  <w:marLeft w:val="0"/>
                  <w:marRight w:val="0"/>
                  <w:marTop w:val="0"/>
                  <w:marBottom w:val="0"/>
                  <w:divBdr>
                    <w:top w:val="none" w:sz="0" w:space="0" w:color="auto"/>
                    <w:left w:val="none" w:sz="0" w:space="0" w:color="auto"/>
                    <w:bottom w:val="none" w:sz="0" w:space="0" w:color="auto"/>
                    <w:right w:val="none" w:sz="0" w:space="0" w:color="auto"/>
                  </w:divBdr>
                </w:div>
                <w:div w:id="472719208">
                  <w:marLeft w:val="0"/>
                  <w:marRight w:val="0"/>
                  <w:marTop w:val="0"/>
                  <w:marBottom w:val="0"/>
                  <w:divBdr>
                    <w:top w:val="none" w:sz="0" w:space="0" w:color="auto"/>
                    <w:left w:val="none" w:sz="0" w:space="0" w:color="auto"/>
                    <w:bottom w:val="none" w:sz="0" w:space="0" w:color="auto"/>
                    <w:right w:val="none" w:sz="0" w:space="0" w:color="auto"/>
                  </w:divBdr>
                </w:div>
                <w:div w:id="1994217362">
                  <w:marLeft w:val="0"/>
                  <w:marRight w:val="0"/>
                  <w:marTop w:val="0"/>
                  <w:marBottom w:val="0"/>
                  <w:divBdr>
                    <w:top w:val="none" w:sz="0" w:space="0" w:color="auto"/>
                    <w:left w:val="none" w:sz="0" w:space="0" w:color="auto"/>
                    <w:bottom w:val="none" w:sz="0" w:space="0" w:color="auto"/>
                    <w:right w:val="none" w:sz="0" w:space="0" w:color="auto"/>
                  </w:divBdr>
                </w:div>
                <w:div w:id="612975842">
                  <w:marLeft w:val="0"/>
                  <w:marRight w:val="0"/>
                  <w:marTop w:val="0"/>
                  <w:marBottom w:val="0"/>
                  <w:divBdr>
                    <w:top w:val="none" w:sz="0" w:space="0" w:color="auto"/>
                    <w:left w:val="none" w:sz="0" w:space="0" w:color="auto"/>
                    <w:bottom w:val="none" w:sz="0" w:space="0" w:color="auto"/>
                    <w:right w:val="none" w:sz="0" w:space="0" w:color="auto"/>
                  </w:divBdr>
                </w:div>
                <w:div w:id="50286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federalnyi-zakon-ot-25072002-n-114-fz-o/" TargetMode="External"/><Relationship Id="rId18" Type="http://schemas.openxmlformats.org/officeDocument/2006/relationships/hyperlink" Target="https://legalacts.ru/doc/zakon-rf-ot-27121991-n-2124-1-o/" TargetMode="External"/><Relationship Id="rId26" Type="http://schemas.openxmlformats.org/officeDocument/2006/relationships/hyperlink" Target="https://legalacts.ru/doc/federalnyi-zakon-ot-25072002-n-114-fz-o/" TargetMode="External"/><Relationship Id="rId39" Type="http://schemas.openxmlformats.org/officeDocument/2006/relationships/hyperlink" Target="https://legalacts.ru/doc/federalnyi-zakon-ot-28122009-n-380-fz-o/" TargetMode="External"/><Relationship Id="rId21" Type="http://schemas.openxmlformats.org/officeDocument/2006/relationships/hyperlink" Target="https://legalacts.ru/kodeks/UK-RF/" TargetMode="External"/><Relationship Id="rId34" Type="http://schemas.openxmlformats.org/officeDocument/2006/relationships/hyperlink" Target="https://legalacts.ru/doc/federalnyi-zakon-ot-25072002-n-114-fz-o/" TargetMode="External"/><Relationship Id="rId42" Type="http://schemas.openxmlformats.org/officeDocument/2006/relationships/hyperlink" Target="https://legalacts.ru/doc/federalnyi-zakon-ot-25072002-n-114-fz-o/" TargetMode="External"/><Relationship Id="rId7" Type="http://schemas.openxmlformats.org/officeDocument/2006/relationships/hyperlink" Target="https://legalacts.ru/doc/federalnyi-zakon-ot-25072002-n-114-fz-o/" TargetMode="External"/><Relationship Id="rId2" Type="http://schemas.openxmlformats.org/officeDocument/2006/relationships/settings" Target="settings.xml"/><Relationship Id="rId16" Type="http://schemas.openxmlformats.org/officeDocument/2006/relationships/hyperlink" Target="https://legalacts.ru/doc/Konstitucija-RF/" TargetMode="External"/><Relationship Id="rId29" Type="http://schemas.openxmlformats.org/officeDocument/2006/relationships/hyperlink" Target="https://legalacts.ru/doc/federalnyi-zakon-ot-25072002-n-114-fz-o/" TargetMode="External"/><Relationship Id="rId1" Type="http://schemas.openxmlformats.org/officeDocument/2006/relationships/styles" Target="styles.xml"/><Relationship Id="rId6" Type="http://schemas.openxmlformats.org/officeDocument/2006/relationships/hyperlink" Target="https://legalacts.ru/doc/federalnyi-zakon-ot-25072002-n-114-fz-o/" TargetMode="External"/><Relationship Id="rId11" Type="http://schemas.openxmlformats.org/officeDocument/2006/relationships/hyperlink" Target="https://legalacts.ru/doc/federalnyi-zakon-ot-25072002-n-114-fz-o/" TargetMode="External"/><Relationship Id="rId24" Type="http://schemas.openxmlformats.org/officeDocument/2006/relationships/hyperlink" Target="https://legalacts.ru/doc/federalnyi-zakon-ot-25072002-n-114-fz-o/" TargetMode="External"/><Relationship Id="rId32" Type="http://schemas.openxmlformats.org/officeDocument/2006/relationships/hyperlink" Target="https://legalacts.ru/doc/prikaz-minkomsvjazi-rossii-ot-13082012-n-196/" TargetMode="External"/><Relationship Id="rId37" Type="http://schemas.openxmlformats.org/officeDocument/2006/relationships/hyperlink" Target="https://legalacts.ru/doc/federalnyi-zakon-ot-25072002-n-114-fz-o/" TargetMode="External"/><Relationship Id="rId40" Type="http://schemas.openxmlformats.org/officeDocument/2006/relationships/hyperlink" Target="https://legalacts.ru/doc/federalnyi-zakon-ot-25072002-n-114-fz-o/" TargetMode="External"/><Relationship Id="rId45" Type="http://schemas.openxmlformats.org/officeDocument/2006/relationships/theme" Target="theme/theme1.xml"/><Relationship Id="rId5" Type="http://schemas.openxmlformats.org/officeDocument/2006/relationships/hyperlink" Target="https://legalacts.ru/doc/federalnyi-zakon-ot-25072002-n-114-fz-o/" TargetMode="External"/><Relationship Id="rId15" Type="http://schemas.openxmlformats.org/officeDocument/2006/relationships/hyperlink" Target="https://legalacts.ru/doc/federalnyi-zakon-ot-25072002-n-114-fz-o/" TargetMode="External"/><Relationship Id="rId23" Type="http://schemas.openxmlformats.org/officeDocument/2006/relationships/hyperlink" Target="https://legalacts.ru/doc/prikaz-miniusta-rossii-ot-03032014-n-25/" TargetMode="External"/><Relationship Id="rId28" Type="http://schemas.openxmlformats.org/officeDocument/2006/relationships/hyperlink" Target="https://legalacts.ru/doc/zakon-rf-ot-27121991-n-2124-1-o/" TargetMode="External"/><Relationship Id="rId36" Type="http://schemas.openxmlformats.org/officeDocument/2006/relationships/hyperlink" Target="https://legalacts.ru/doc/reglament-obshchestvennoi-palaty-rossiiskoi-federatsii-utv-resheniem/" TargetMode="External"/><Relationship Id="rId10" Type="http://schemas.openxmlformats.org/officeDocument/2006/relationships/hyperlink" Target="https://legalacts.ru/doc/federalnyi-zakon-ot-11072001-n-95-fz-o/" TargetMode="External"/><Relationship Id="rId19" Type="http://schemas.openxmlformats.org/officeDocument/2006/relationships/hyperlink" Target="https://legalacts.ru/doc/federalnyi-zakon-ot-25072002-n-114-fz-o/" TargetMode="External"/><Relationship Id="rId31" Type="http://schemas.openxmlformats.org/officeDocument/2006/relationships/hyperlink" Target="https://legalacts.ru/doc/federalnyi-zakon-ot-25072002-n-114-fz-o/" TargetMode="External"/><Relationship Id="rId44" Type="http://schemas.openxmlformats.org/officeDocument/2006/relationships/fontTable" Target="fontTable.xml"/><Relationship Id="rId4" Type="http://schemas.openxmlformats.org/officeDocument/2006/relationships/hyperlink" Target="https://legalacts.ru/kodeks/UK-RF/obshchaja-chast/razdel-iii/glava-10/statja-63/" TargetMode="External"/><Relationship Id="rId9" Type="http://schemas.openxmlformats.org/officeDocument/2006/relationships/hyperlink" Target="https://legalacts.ru/doc/federalnyi-zakon-ot-25072002-n-114-fz-o/" TargetMode="External"/><Relationship Id="rId14" Type="http://schemas.openxmlformats.org/officeDocument/2006/relationships/hyperlink" Target="https://legalacts.ru/doc/federalnyi-zakon-ot-06032006-n-35-fz-o/" TargetMode="External"/><Relationship Id="rId22" Type="http://schemas.openxmlformats.org/officeDocument/2006/relationships/hyperlink" Target="https://legalacts.ru/doc/federalnyi-zakon-ot-25072002-n-114-fz-o/" TargetMode="External"/><Relationship Id="rId27" Type="http://schemas.openxmlformats.org/officeDocument/2006/relationships/hyperlink" Target="https://legalacts.ru/doc/postanovlenie-pravitelstva-rf-ot-15042014-n-313/" TargetMode="External"/><Relationship Id="rId30" Type="http://schemas.openxmlformats.org/officeDocument/2006/relationships/hyperlink" Target="https://legalacts.ru/doc/federalnyi-zakon-ot-24072007-n-211-fz-s/" TargetMode="External"/><Relationship Id="rId35" Type="http://schemas.openxmlformats.org/officeDocument/2006/relationships/hyperlink" Target="https://legalacts.ru/doc/reglament-obshchestvennoi-palaty-rossiiskoi-federatsii-utv-resheniem/" TargetMode="External"/><Relationship Id="rId43" Type="http://schemas.openxmlformats.org/officeDocument/2006/relationships/hyperlink" Target="https://legalacts.ru/doc/federalnyi-zakon-ot-06032006-n-35-fz-o/" TargetMode="External"/><Relationship Id="rId8" Type="http://schemas.openxmlformats.org/officeDocument/2006/relationships/hyperlink" Target="https://legalacts.ru/doc/federalnyi-zakon-ot-25072002-n-114-fz-o/" TargetMode="External"/><Relationship Id="rId3" Type="http://schemas.openxmlformats.org/officeDocument/2006/relationships/webSettings" Target="webSettings.xml"/><Relationship Id="rId12" Type="http://schemas.openxmlformats.org/officeDocument/2006/relationships/hyperlink" Target="https://legalacts.ru/doc/federalnyi-zakon-ot-25072002-n-114-fz-o/" TargetMode="External"/><Relationship Id="rId17" Type="http://schemas.openxmlformats.org/officeDocument/2006/relationships/hyperlink" Target="https://legalacts.ru/doc/postanovlenie-pravitelstva-rf-ot-31032017-n-380-o-vnesenii/" TargetMode="External"/><Relationship Id="rId25" Type="http://schemas.openxmlformats.org/officeDocument/2006/relationships/hyperlink" Target="https://legalacts.ru/doc/prikaz-miniusta-rossii-ot-03032014-n-26/" TargetMode="External"/><Relationship Id="rId33" Type="http://schemas.openxmlformats.org/officeDocument/2006/relationships/hyperlink" Target="https://legalacts.ru/doc/federalnyi-zakon-ot-25072002-n-114-fz-o/" TargetMode="External"/><Relationship Id="rId38" Type="http://schemas.openxmlformats.org/officeDocument/2006/relationships/hyperlink" Target="https://legalacts.ru/doc/federalnyi-zakon-ot-25072002-n-114-fz-o/" TargetMode="External"/><Relationship Id="rId20" Type="http://schemas.openxmlformats.org/officeDocument/2006/relationships/hyperlink" Target="https://legalacts.ru/doc/ukazanie-genprokuratury-rossii-n-79711-mvd-rossii-n-2/" TargetMode="External"/><Relationship Id="rId41" Type="http://schemas.openxmlformats.org/officeDocument/2006/relationships/hyperlink" Target="https://legalacts.ru/doc/federalnyi-zakon-ot-06072016-n-374-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7241</Words>
  <Characters>41274</Characters>
  <Application>Microsoft Office Word</Application>
  <DocSecurity>0</DocSecurity>
  <Lines>343</Lines>
  <Paragraphs>96</Paragraphs>
  <ScaleCrop>false</ScaleCrop>
  <Company/>
  <LinksUpToDate>false</LinksUpToDate>
  <CharactersWithSpaces>48419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2023-12-19T06:23:00Z</dcterms:created>
  <dcterms:modified xsi:type="dcterms:W3CDTF">2023-12-19T06:24:00Z</dcterms:modified>
</cp:coreProperties>
</file>